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4E03" w14:textId="3FE76BB4" w:rsidR="00835408" w:rsidRPr="00116EA1" w:rsidRDefault="00810E33" w:rsidP="00BB3462">
      <w:pPr>
        <w:pStyle w:val="Default"/>
        <w:jc w:val="right"/>
        <w:rPr>
          <w:rFonts w:ascii="Arial Narrow" w:hAnsi="Arial Narrow" w:cs="Arial"/>
          <w:b/>
          <w:bCs/>
          <w:i/>
          <w:iCs/>
          <w:color w:val="ED7D31" w:themeColor="accent2"/>
        </w:rPr>
      </w:pPr>
      <w:r>
        <w:rPr>
          <w:rFonts w:ascii="Arial Narrow" w:hAnsi="Arial Narrow" w:cs="Arial"/>
          <w:i/>
          <w:iCs/>
          <w:color w:val="auto"/>
          <w:sz w:val="20"/>
          <w:szCs w:val="20"/>
        </w:rPr>
        <w:t>Grenoble</w:t>
      </w:r>
      <w:r w:rsidR="00E079E2">
        <w:rPr>
          <w:rFonts w:ascii="Arial Narrow" w:hAnsi="Arial Narrow" w:cs="Arial"/>
          <w:i/>
          <w:iCs/>
          <w:color w:val="auto"/>
          <w:sz w:val="20"/>
          <w:szCs w:val="20"/>
        </w:rPr>
        <w:t xml:space="preserve">, le </w:t>
      </w:r>
      <w:r w:rsidR="00977B46">
        <w:rPr>
          <w:rFonts w:ascii="Arial Narrow" w:hAnsi="Arial Narrow" w:cs="Arial"/>
          <w:i/>
          <w:iCs/>
          <w:color w:val="auto"/>
          <w:sz w:val="20"/>
          <w:szCs w:val="20"/>
        </w:rPr>
        <w:t>21</w:t>
      </w:r>
      <w:r w:rsidR="006C6C9D">
        <w:rPr>
          <w:rFonts w:ascii="Arial Narrow" w:hAnsi="Arial Narrow" w:cs="Arial"/>
          <w:i/>
          <w:iCs/>
          <w:color w:val="auto"/>
          <w:sz w:val="20"/>
          <w:szCs w:val="20"/>
        </w:rPr>
        <w:t xml:space="preserve"> d</w:t>
      </w:r>
      <w:r w:rsidR="0009681E">
        <w:rPr>
          <w:rFonts w:ascii="Arial Narrow" w:hAnsi="Arial Narrow" w:cs="Arial"/>
          <w:i/>
          <w:iCs/>
          <w:color w:val="auto"/>
          <w:sz w:val="20"/>
          <w:szCs w:val="20"/>
        </w:rPr>
        <w:t>é</w:t>
      </w:r>
      <w:r w:rsidR="006C6C9D">
        <w:rPr>
          <w:rFonts w:ascii="Arial Narrow" w:hAnsi="Arial Narrow" w:cs="Arial"/>
          <w:i/>
          <w:iCs/>
          <w:color w:val="auto"/>
          <w:sz w:val="20"/>
          <w:szCs w:val="20"/>
        </w:rPr>
        <w:t>cembre</w:t>
      </w:r>
      <w:r w:rsidR="00E079E2">
        <w:rPr>
          <w:rFonts w:ascii="Arial Narrow" w:hAnsi="Arial Narrow" w:cs="Arial"/>
          <w:i/>
          <w:iCs/>
          <w:color w:val="auto"/>
          <w:sz w:val="20"/>
          <w:szCs w:val="20"/>
        </w:rPr>
        <w:t xml:space="preserve"> 2022</w:t>
      </w:r>
      <w:r w:rsidR="001C6F55">
        <w:rPr>
          <w:rFonts w:ascii="Arial Narrow" w:hAnsi="Arial Narrow" w:cs="Arial"/>
          <w:i/>
          <w:iCs/>
          <w:color w:val="auto"/>
          <w:sz w:val="20"/>
          <w:szCs w:val="20"/>
        </w:rPr>
        <w:t xml:space="preserve"> </w:t>
      </w:r>
    </w:p>
    <w:p w14:paraId="28FFF901" w14:textId="77777777" w:rsidR="00ED754A" w:rsidRDefault="00ED754A" w:rsidP="3B861E6E">
      <w:pPr>
        <w:pStyle w:val="Textebrut"/>
        <w:jc w:val="both"/>
        <w:rPr>
          <w:rFonts w:ascii="Arial Narrow" w:hAnsi="Arial Narrow" w:cs="Arial"/>
          <w:b/>
          <w:bCs/>
          <w:color w:val="002060"/>
          <w:sz w:val="32"/>
          <w:szCs w:val="32"/>
        </w:rPr>
      </w:pPr>
    </w:p>
    <w:p w14:paraId="66C15BD5" w14:textId="77777777" w:rsidR="00113552" w:rsidRDefault="00113552" w:rsidP="1DDE63DC">
      <w:pPr>
        <w:jc w:val="both"/>
        <w:rPr>
          <w:rFonts w:ascii="Arial Narrow" w:hAnsi="Arial Narrow" w:cs="Arial"/>
          <w:b/>
          <w:bCs/>
          <w:color w:val="BB235D"/>
          <w:sz w:val="32"/>
          <w:szCs w:val="32"/>
        </w:rPr>
      </w:pPr>
      <w:r>
        <w:rPr>
          <w:rFonts w:ascii="Arial Narrow" w:hAnsi="Arial Narrow" w:cs="Arial"/>
          <w:bCs/>
          <w:i/>
          <w:iCs/>
          <w:noProof/>
          <w:color w:val="767171" w:themeColor="background2" w:themeShade="80"/>
          <w:sz w:val="20"/>
          <w:szCs w:val="20"/>
        </w:rPr>
        <w:drawing>
          <wp:inline distT="0" distB="0" distL="0" distR="0" wp14:anchorId="5F9A5A36" wp14:editId="7526721C">
            <wp:extent cx="5731345" cy="3625850"/>
            <wp:effectExtent l="0" t="0" r="3175" b="0"/>
            <wp:docPr id="1" name="Image 1" descr="Une image contenant personne, posant, debou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posant, debout, plancher&#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6548" cy="3667100"/>
                    </a:xfrm>
                    <a:prstGeom prst="rect">
                      <a:avLst/>
                    </a:prstGeom>
                  </pic:spPr>
                </pic:pic>
              </a:graphicData>
            </a:graphic>
          </wp:inline>
        </w:drawing>
      </w:r>
    </w:p>
    <w:p w14:paraId="2F31B685" w14:textId="6AE28DC4" w:rsidR="00113552" w:rsidRPr="00113552" w:rsidRDefault="00113552" w:rsidP="00113552">
      <w:pPr>
        <w:jc w:val="both"/>
        <w:rPr>
          <w:i/>
          <w:iCs/>
          <w:sz w:val="16"/>
          <w:szCs w:val="16"/>
        </w:rPr>
      </w:pPr>
      <w:r w:rsidRPr="00113552">
        <w:rPr>
          <w:i/>
          <w:iCs/>
          <w:sz w:val="16"/>
          <w:szCs w:val="16"/>
        </w:rPr>
        <w:t>de gauche à droit</w:t>
      </w:r>
      <w:r>
        <w:rPr>
          <w:i/>
          <w:iCs/>
          <w:sz w:val="16"/>
          <w:szCs w:val="16"/>
        </w:rPr>
        <w:t>e, la légende</w:t>
      </w:r>
      <w:r w:rsidRPr="00113552">
        <w:rPr>
          <w:i/>
          <w:iCs/>
          <w:sz w:val="16"/>
          <w:szCs w:val="16"/>
        </w:rPr>
        <w:t xml:space="preserve"> de la photo du jury du comité de l’AMI Résilience Energétique qui a eu lieu le 2 décembre 2022 dans les locaux de Pulsalys : Arnaud Baudot (IFPEN), Christine Duarte (PULSALYS), Tiphaine Mouftiez (PULSALYS), Laure </w:t>
      </w:r>
      <w:proofErr w:type="spellStart"/>
      <w:r w:rsidRPr="00113552">
        <w:rPr>
          <w:i/>
          <w:iCs/>
          <w:sz w:val="16"/>
          <w:szCs w:val="16"/>
        </w:rPr>
        <w:t>Hugonet</w:t>
      </w:r>
      <w:proofErr w:type="spellEnd"/>
      <w:r w:rsidRPr="00113552">
        <w:rPr>
          <w:i/>
          <w:iCs/>
          <w:sz w:val="16"/>
          <w:szCs w:val="16"/>
        </w:rPr>
        <w:t xml:space="preserve"> (Axelera), Philippe </w:t>
      </w:r>
      <w:proofErr w:type="spellStart"/>
      <w:r w:rsidRPr="00113552">
        <w:rPr>
          <w:i/>
          <w:iCs/>
          <w:sz w:val="16"/>
          <w:szCs w:val="16"/>
        </w:rPr>
        <w:t>Wiezoreck</w:t>
      </w:r>
      <w:proofErr w:type="spellEnd"/>
      <w:r w:rsidRPr="00113552">
        <w:rPr>
          <w:i/>
          <w:iCs/>
          <w:sz w:val="16"/>
          <w:szCs w:val="16"/>
        </w:rPr>
        <w:t xml:space="preserve"> (Minalogic), Florence Charnay (Région Auvergne-Rhône-Alpes), Stéphan Pédèche (Linksium), </w:t>
      </w:r>
      <w:r w:rsidRPr="00113552">
        <w:rPr>
          <w:i/>
          <w:iCs/>
          <w:color w:val="000000"/>
          <w:sz w:val="16"/>
          <w:szCs w:val="16"/>
        </w:rPr>
        <w:t>Pascal Gautier (Clermont Auvergne Innovation)</w:t>
      </w:r>
      <w:r w:rsidRPr="00113552">
        <w:rPr>
          <w:i/>
          <w:iCs/>
          <w:sz w:val="16"/>
          <w:szCs w:val="16"/>
        </w:rPr>
        <w:t xml:space="preserve"> et Sophie Jullian (PULSALYS). Ont participé à ce comité en visioconférence Philippe Chuzel (Tenerrdis), Carole Silvy (Linksium) </w:t>
      </w:r>
      <w:r w:rsidR="0023462A">
        <w:rPr>
          <w:i/>
          <w:iCs/>
          <w:sz w:val="16"/>
          <w:szCs w:val="16"/>
        </w:rPr>
        <w:t xml:space="preserve">et </w:t>
      </w:r>
      <w:r w:rsidR="0023462A" w:rsidRPr="0023462A">
        <w:rPr>
          <w:i/>
          <w:iCs/>
          <w:sz w:val="16"/>
          <w:szCs w:val="16"/>
        </w:rPr>
        <w:t>Emma</w:t>
      </w:r>
      <w:r w:rsidR="00A6629D">
        <w:rPr>
          <w:i/>
          <w:iCs/>
          <w:sz w:val="16"/>
          <w:szCs w:val="16"/>
        </w:rPr>
        <w:t>nue</w:t>
      </w:r>
      <w:r w:rsidR="0023462A" w:rsidRPr="0023462A">
        <w:rPr>
          <w:i/>
          <w:iCs/>
          <w:sz w:val="16"/>
          <w:szCs w:val="16"/>
        </w:rPr>
        <w:t xml:space="preserve">l Goy </w:t>
      </w:r>
      <w:r w:rsidR="00A6629D">
        <w:rPr>
          <w:i/>
          <w:iCs/>
          <w:sz w:val="16"/>
          <w:szCs w:val="16"/>
        </w:rPr>
        <w:t>(</w:t>
      </w:r>
      <w:r w:rsidR="0023462A" w:rsidRPr="0023462A">
        <w:rPr>
          <w:i/>
          <w:iCs/>
          <w:sz w:val="16"/>
          <w:szCs w:val="16"/>
        </w:rPr>
        <w:t>ADEME</w:t>
      </w:r>
      <w:r w:rsidR="00A6629D">
        <w:rPr>
          <w:i/>
          <w:iCs/>
          <w:sz w:val="16"/>
          <w:szCs w:val="16"/>
        </w:rPr>
        <w:t>).</w:t>
      </w:r>
    </w:p>
    <w:p w14:paraId="3F6EF41D" w14:textId="77777777" w:rsidR="00113552" w:rsidRPr="008C2073" w:rsidRDefault="00113552" w:rsidP="00113552">
      <w:pPr>
        <w:jc w:val="both"/>
        <w:rPr>
          <w:rFonts w:ascii="Arial Narrow" w:hAnsi="Arial Narrow" w:cs="Arial"/>
          <w:bCs/>
          <w:i/>
          <w:iCs/>
          <w:color w:val="767171" w:themeColor="background2" w:themeShade="80"/>
          <w:sz w:val="20"/>
          <w:szCs w:val="20"/>
        </w:rPr>
      </w:pPr>
    </w:p>
    <w:p w14:paraId="39C42E2A" w14:textId="26025B87" w:rsidR="003E07BE" w:rsidRDefault="00621ED5" w:rsidP="1DDE63DC">
      <w:pPr>
        <w:jc w:val="both"/>
        <w:rPr>
          <w:rFonts w:ascii="Arial Narrow" w:hAnsi="Arial Narrow" w:cs="Arial"/>
          <w:b/>
          <w:bCs/>
          <w:color w:val="BB235D"/>
          <w:sz w:val="32"/>
          <w:szCs w:val="32"/>
        </w:rPr>
      </w:pPr>
      <w:r>
        <w:rPr>
          <w:rFonts w:ascii="Arial Narrow" w:hAnsi="Arial Narrow" w:cs="Arial"/>
          <w:b/>
          <w:bCs/>
          <w:color w:val="BB235D"/>
          <w:sz w:val="32"/>
          <w:szCs w:val="32"/>
        </w:rPr>
        <w:t xml:space="preserve">Résilience énergétique : </w:t>
      </w:r>
      <w:r w:rsidR="008D2B2B">
        <w:rPr>
          <w:rFonts w:ascii="Arial Narrow" w:hAnsi="Arial Narrow" w:cs="Arial"/>
          <w:b/>
          <w:bCs/>
          <w:color w:val="BB235D"/>
          <w:sz w:val="32"/>
          <w:szCs w:val="32"/>
        </w:rPr>
        <w:t>l’A</w:t>
      </w:r>
      <w:r w:rsidR="0064206A">
        <w:rPr>
          <w:rFonts w:ascii="Arial Narrow" w:hAnsi="Arial Narrow" w:cs="Arial"/>
          <w:b/>
          <w:bCs/>
          <w:color w:val="BB235D"/>
          <w:sz w:val="32"/>
          <w:szCs w:val="32"/>
        </w:rPr>
        <w:t>deme</w:t>
      </w:r>
      <w:r w:rsidR="008D2B2B">
        <w:rPr>
          <w:rFonts w:ascii="Arial Narrow" w:hAnsi="Arial Narrow" w:cs="Arial"/>
          <w:b/>
          <w:bCs/>
          <w:color w:val="BB235D"/>
          <w:sz w:val="32"/>
          <w:szCs w:val="32"/>
        </w:rPr>
        <w:t xml:space="preserve"> et les</w:t>
      </w:r>
      <w:r w:rsidR="24D154FE" w:rsidRPr="0499C508">
        <w:rPr>
          <w:rFonts w:ascii="Arial Narrow" w:hAnsi="Arial Narrow" w:cs="Arial"/>
          <w:b/>
          <w:bCs/>
          <w:color w:val="BB235D"/>
          <w:sz w:val="32"/>
          <w:szCs w:val="32"/>
        </w:rPr>
        <w:t xml:space="preserve"> trois SATT</w:t>
      </w:r>
      <w:r w:rsidR="002E1568">
        <w:rPr>
          <w:rFonts w:ascii="Arial Narrow" w:hAnsi="Arial Narrow" w:cs="Arial"/>
          <w:b/>
          <w:bCs/>
          <w:color w:val="BB235D"/>
          <w:sz w:val="32"/>
          <w:szCs w:val="32"/>
        </w:rPr>
        <w:t>*</w:t>
      </w:r>
      <w:r w:rsidR="24D154FE" w:rsidRPr="0499C508">
        <w:rPr>
          <w:rFonts w:ascii="Arial Narrow" w:hAnsi="Arial Narrow" w:cs="Arial"/>
          <w:b/>
          <w:bCs/>
          <w:color w:val="BB235D"/>
          <w:sz w:val="32"/>
          <w:szCs w:val="32"/>
        </w:rPr>
        <w:t xml:space="preserve"> de la région Auvergne</w:t>
      </w:r>
      <w:r w:rsidR="6911FB64" w:rsidRPr="0499C508">
        <w:rPr>
          <w:rFonts w:ascii="Arial Narrow" w:hAnsi="Arial Narrow" w:cs="Arial"/>
          <w:b/>
          <w:bCs/>
          <w:color w:val="BB235D"/>
          <w:sz w:val="32"/>
          <w:szCs w:val="32"/>
        </w:rPr>
        <w:t>-</w:t>
      </w:r>
      <w:r w:rsidR="24D154FE" w:rsidRPr="0499C508">
        <w:rPr>
          <w:rFonts w:ascii="Arial Narrow" w:hAnsi="Arial Narrow" w:cs="Arial"/>
          <w:b/>
          <w:bCs/>
          <w:color w:val="BB235D"/>
          <w:sz w:val="32"/>
          <w:szCs w:val="32"/>
        </w:rPr>
        <w:t>Rhône</w:t>
      </w:r>
      <w:r w:rsidR="24F60FD4" w:rsidRPr="0499C508">
        <w:rPr>
          <w:rFonts w:ascii="Arial Narrow" w:hAnsi="Arial Narrow" w:cs="Arial"/>
          <w:b/>
          <w:bCs/>
          <w:color w:val="BB235D"/>
          <w:sz w:val="32"/>
          <w:szCs w:val="32"/>
        </w:rPr>
        <w:t>-</w:t>
      </w:r>
      <w:r w:rsidR="24D154FE" w:rsidRPr="0499C508">
        <w:rPr>
          <w:rFonts w:ascii="Arial Narrow" w:hAnsi="Arial Narrow" w:cs="Arial"/>
          <w:b/>
          <w:bCs/>
          <w:color w:val="BB235D"/>
          <w:sz w:val="32"/>
          <w:szCs w:val="32"/>
        </w:rPr>
        <w:t>Alpes</w:t>
      </w:r>
      <w:r w:rsidR="0009681E">
        <w:rPr>
          <w:rFonts w:ascii="Arial Narrow" w:hAnsi="Arial Narrow" w:cs="Arial"/>
          <w:b/>
          <w:bCs/>
          <w:color w:val="BB235D"/>
          <w:sz w:val="32"/>
          <w:szCs w:val="32"/>
        </w:rPr>
        <w:t xml:space="preserve"> organise</w:t>
      </w:r>
      <w:r w:rsidR="00C16232">
        <w:rPr>
          <w:rFonts w:ascii="Arial Narrow" w:hAnsi="Arial Narrow" w:cs="Arial"/>
          <w:b/>
          <w:bCs/>
          <w:color w:val="BB235D"/>
          <w:sz w:val="32"/>
          <w:szCs w:val="32"/>
        </w:rPr>
        <w:t>nt</w:t>
      </w:r>
      <w:r w:rsidR="0009681E">
        <w:rPr>
          <w:rFonts w:ascii="Arial Narrow" w:hAnsi="Arial Narrow" w:cs="Arial"/>
          <w:b/>
          <w:bCs/>
          <w:color w:val="BB235D"/>
          <w:sz w:val="32"/>
          <w:szCs w:val="32"/>
        </w:rPr>
        <w:t xml:space="preserve"> </w:t>
      </w:r>
      <w:r w:rsidR="00C16232">
        <w:rPr>
          <w:rFonts w:ascii="Arial Narrow" w:hAnsi="Arial Narrow" w:cs="Arial"/>
          <w:b/>
          <w:bCs/>
          <w:color w:val="BB235D"/>
          <w:sz w:val="32"/>
          <w:szCs w:val="32"/>
        </w:rPr>
        <w:t xml:space="preserve">une audition </w:t>
      </w:r>
      <w:r w:rsidR="0009681E">
        <w:rPr>
          <w:rFonts w:ascii="Arial Narrow" w:hAnsi="Arial Narrow" w:cs="Arial"/>
          <w:b/>
          <w:bCs/>
          <w:color w:val="BB235D"/>
          <w:sz w:val="32"/>
          <w:szCs w:val="32"/>
        </w:rPr>
        <w:t>régionale</w:t>
      </w:r>
      <w:r w:rsidR="007304C1">
        <w:rPr>
          <w:rFonts w:ascii="Arial Narrow" w:hAnsi="Arial Narrow" w:cs="Arial"/>
          <w:b/>
          <w:bCs/>
          <w:color w:val="BB235D"/>
          <w:sz w:val="32"/>
          <w:szCs w:val="32"/>
        </w:rPr>
        <w:t xml:space="preserve"> </w:t>
      </w:r>
      <w:r w:rsidR="0009681E">
        <w:rPr>
          <w:rFonts w:ascii="Arial Narrow" w:hAnsi="Arial Narrow" w:cs="Arial"/>
          <w:b/>
          <w:bCs/>
          <w:color w:val="BB235D"/>
          <w:sz w:val="32"/>
          <w:szCs w:val="32"/>
        </w:rPr>
        <w:t>des</w:t>
      </w:r>
      <w:r w:rsidR="007304C1">
        <w:rPr>
          <w:rFonts w:ascii="Arial Narrow" w:hAnsi="Arial Narrow" w:cs="Arial"/>
          <w:b/>
          <w:bCs/>
          <w:color w:val="BB235D"/>
          <w:sz w:val="32"/>
          <w:szCs w:val="32"/>
        </w:rPr>
        <w:t xml:space="preserve"> projets académiques.</w:t>
      </w:r>
    </w:p>
    <w:p w14:paraId="57DD5629" w14:textId="77777777" w:rsidR="00113552" w:rsidRDefault="00113552" w:rsidP="1DDE63DC">
      <w:pPr>
        <w:jc w:val="both"/>
        <w:rPr>
          <w:rFonts w:ascii="Arial Narrow" w:hAnsi="Arial Narrow" w:cs="Arial"/>
          <w:b/>
          <w:bCs/>
          <w:color w:val="BB235D"/>
          <w:sz w:val="32"/>
          <w:szCs w:val="32"/>
        </w:rPr>
      </w:pPr>
    </w:p>
    <w:p w14:paraId="55802EAD" w14:textId="16B7FF73" w:rsidR="003E07BE" w:rsidRPr="008D1F32" w:rsidRDefault="003E07BE" w:rsidP="1DDE63DC">
      <w:pPr>
        <w:jc w:val="both"/>
        <w:rPr>
          <w:rFonts w:ascii="Arial Narrow" w:hAnsi="Arial Narrow" w:cs="Arial"/>
          <w:b/>
          <w:bCs/>
          <w:color w:val="BB235D"/>
          <w:sz w:val="32"/>
          <w:szCs w:val="32"/>
        </w:rPr>
      </w:pPr>
      <w:r>
        <w:rPr>
          <w:rFonts w:ascii="Arial Narrow" w:hAnsi="Arial Narrow" w:cs="Arial"/>
          <w:b/>
          <w:bCs/>
          <w:color w:val="BB235D"/>
          <w:sz w:val="32"/>
          <w:szCs w:val="32"/>
        </w:rPr>
        <w:t xml:space="preserve">Accélérer l’émergence de solutions </w:t>
      </w:r>
      <w:r w:rsidR="0009681E">
        <w:rPr>
          <w:rFonts w:ascii="Arial Narrow" w:hAnsi="Arial Narrow" w:cs="Arial"/>
          <w:b/>
          <w:bCs/>
          <w:color w:val="BB235D"/>
          <w:sz w:val="32"/>
          <w:szCs w:val="32"/>
        </w:rPr>
        <w:t xml:space="preserve">pour la résilience énergétique </w:t>
      </w:r>
    </w:p>
    <w:p w14:paraId="23AD00B6" w14:textId="57E61E62" w:rsidR="003E07BE" w:rsidRPr="00C16232" w:rsidRDefault="009B2DB3" w:rsidP="00C16232">
      <w:pPr>
        <w:jc w:val="both"/>
        <w:rPr>
          <w:rFonts w:ascii="Arial" w:eastAsia="Times New Roman" w:hAnsi="Arial" w:cs="Arial"/>
          <w:color w:val="333333"/>
          <w:spacing w:val="2"/>
          <w:sz w:val="24"/>
          <w:szCs w:val="24"/>
          <w:lang w:eastAsia="fr-FR"/>
        </w:rPr>
      </w:pPr>
      <w:r>
        <w:rPr>
          <w:rFonts w:ascii="Arial" w:eastAsia="Times New Roman" w:hAnsi="Arial" w:cs="Arial"/>
          <w:color w:val="333333"/>
          <w:spacing w:val="2"/>
          <w:sz w:val="24"/>
          <w:szCs w:val="24"/>
          <w:lang w:eastAsia="fr-FR"/>
        </w:rPr>
        <w:t xml:space="preserve">C’est la première fois que </w:t>
      </w:r>
      <w:r w:rsidR="00FF2DE8">
        <w:rPr>
          <w:rFonts w:ascii="Arial" w:eastAsia="Times New Roman" w:hAnsi="Arial" w:cs="Arial"/>
          <w:color w:val="333333"/>
          <w:spacing w:val="2"/>
          <w:sz w:val="24"/>
          <w:szCs w:val="24"/>
          <w:lang w:eastAsia="fr-FR"/>
        </w:rPr>
        <w:t>l’ADEME</w:t>
      </w:r>
      <w:r w:rsidR="0009681E">
        <w:rPr>
          <w:rFonts w:ascii="Arial" w:eastAsia="Times New Roman" w:hAnsi="Arial" w:cs="Arial"/>
          <w:color w:val="333333"/>
          <w:spacing w:val="2"/>
          <w:sz w:val="24"/>
          <w:szCs w:val="24"/>
          <w:lang w:eastAsia="fr-FR"/>
        </w:rPr>
        <w:t xml:space="preserve"> et</w:t>
      </w:r>
      <w:r w:rsidR="008D2B2B">
        <w:rPr>
          <w:rFonts w:ascii="Arial" w:eastAsia="Times New Roman" w:hAnsi="Arial" w:cs="Arial"/>
          <w:color w:val="333333"/>
          <w:spacing w:val="2"/>
          <w:sz w:val="24"/>
          <w:szCs w:val="24"/>
          <w:lang w:eastAsia="fr-FR"/>
        </w:rPr>
        <w:t xml:space="preserve"> l</w:t>
      </w:r>
      <w:r>
        <w:rPr>
          <w:rFonts w:ascii="Arial" w:eastAsia="Times New Roman" w:hAnsi="Arial" w:cs="Arial"/>
          <w:color w:val="333333"/>
          <w:spacing w:val="2"/>
          <w:sz w:val="24"/>
          <w:szCs w:val="24"/>
          <w:lang w:eastAsia="fr-FR"/>
        </w:rPr>
        <w:t xml:space="preserve">e réseau des 13 </w:t>
      </w:r>
      <w:r w:rsidR="008D2B2B">
        <w:rPr>
          <w:rFonts w:ascii="Arial" w:eastAsia="Times New Roman" w:hAnsi="Arial" w:cs="Arial"/>
          <w:color w:val="333333"/>
          <w:spacing w:val="2"/>
          <w:sz w:val="24"/>
          <w:szCs w:val="24"/>
          <w:lang w:eastAsia="fr-FR"/>
        </w:rPr>
        <w:t xml:space="preserve">SATT </w:t>
      </w:r>
      <w:r w:rsidR="008D2B2B" w:rsidRPr="000202F6">
        <w:rPr>
          <w:rFonts w:ascii="Arial" w:eastAsia="Times New Roman" w:hAnsi="Arial" w:cs="Arial"/>
          <w:color w:val="333333"/>
          <w:spacing w:val="2"/>
          <w:sz w:val="24"/>
          <w:szCs w:val="24"/>
          <w:lang w:eastAsia="fr-FR"/>
        </w:rPr>
        <w:t>française</w:t>
      </w:r>
      <w:r w:rsidR="008D2B2B">
        <w:rPr>
          <w:rFonts w:ascii="Arial" w:eastAsia="Times New Roman" w:hAnsi="Arial" w:cs="Arial"/>
          <w:color w:val="333333"/>
          <w:spacing w:val="2"/>
          <w:sz w:val="24"/>
          <w:szCs w:val="24"/>
          <w:lang w:eastAsia="fr-FR"/>
        </w:rPr>
        <w:t>s</w:t>
      </w:r>
      <w:r w:rsidR="008D2B2B" w:rsidRPr="000202F6">
        <w:rPr>
          <w:rFonts w:ascii="Arial" w:eastAsia="Times New Roman" w:hAnsi="Arial" w:cs="Arial"/>
          <w:color w:val="333333"/>
          <w:spacing w:val="2"/>
          <w:sz w:val="24"/>
          <w:szCs w:val="24"/>
          <w:lang w:eastAsia="fr-FR"/>
        </w:rPr>
        <w:t xml:space="preserve"> </w:t>
      </w:r>
      <w:r>
        <w:rPr>
          <w:rFonts w:ascii="Arial" w:eastAsia="Times New Roman" w:hAnsi="Arial" w:cs="Arial"/>
          <w:color w:val="333333"/>
          <w:spacing w:val="2"/>
          <w:sz w:val="24"/>
          <w:szCs w:val="24"/>
          <w:lang w:eastAsia="fr-FR"/>
        </w:rPr>
        <w:t>s’</w:t>
      </w:r>
      <w:r w:rsidR="008D2B2B">
        <w:rPr>
          <w:rFonts w:ascii="Arial" w:eastAsia="Times New Roman" w:hAnsi="Arial" w:cs="Arial"/>
          <w:color w:val="333333"/>
          <w:spacing w:val="2"/>
          <w:sz w:val="24"/>
          <w:szCs w:val="24"/>
          <w:lang w:eastAsia="fr-FR"/>
        </w:rPr>
        <w:t>associ</w:t>
      </w:r>
      <w:r>
        <w:rPr>
          <w:rFonts w:ascii="Arial" w:eastAsia="Times New Roman" w:hAnsi="Arial" w:cs="Arial"/>
          <w:color w:val="333333"/>
          <w:spacing w:val="2"/>
          <w:sz w:val="24"/>
          <w:szCs w:val="24"/>
          <w:lang w:eastAsia="fr-FR"/>
        </w:rPr>
        <w:t xml:space="preserve">ent à l’échelle nationale pour </w:t>
      </w:r>
      <w:r w:rsidR="000B33BE">
        <w:rPr>
          <w:rFonts w:ascii="Arial" w:eastAsia="Times New Roman" w:hAnsi="Arial" w:cs="Arial"/>
          <w:color w:val="333333"/>
          <w:spacing w:val="2"/>
          <w:sz w:val="24"/>
          <w:szCs w:val="24"/>
          <w:lang w:eastAsia="fr-FR"/>
        </w:rPr>
        <w:t>port</w:t>
      </w:r>
      <w:r w:rsidR="003E07BE">
        <w:rPr>
          <w:rFonts w:ascii="Arial" w:eastAsia="Times New Roman" w:hAnsi="Arial" w:cs="Arial"/>
          <w:color w:val="333333"/>
          <w:spacing w:val="2"/>
          <w:sz w:val="24"/>
          <w:szCs w:val="24"/>
          <w:lang w:eastAsia="fr-FR"/>
        </w:rPr>
        <w:t>er</w:t>
      </w:r>
      <w:r w:rsidR="000B33BE">
        <w:rPr>
          <w:rFonts w:ascii="Arial" w:eastAsia="Times New Roman" w:hAnsi="Arial" w:cs="Arial"/>
          <w:color w:val="333333"/>
          <w:spacing w:val="2"/>
          <w:sz w:val="24"/>
          <w:szCs w:val="24"/>
          <w:lang w:eastAsia="fr-FR"/>
        </w:rPr>
        <w:t xml:space="preserve"> </w:t>
      </w:r>
      <w:r>
        <w:rPr>
          <w:rFonts w:ascii="Arial" w:eastAsia="Times New Roman" w:hAnsi="Arial" w:cs="Arial"/>
          <w:color w:val="333333"/>
          <w:spacing w:val="2"/>
          <w:sz w:val="24"/>
          <w:szCs w:val="24"/>
          <w:lang w:eastAsia="fr-FR"/>
        </w:rPr>
        <w:t>un appel à manifestations</w:t>
      </w:r>
      <w:r w:rsidR="00C16232">
        <w:rPr>
          <w:rFonts w:ascii="Arial" w:eastAsia="Times New Roman" w:hAnsi="Arial" w:cs="Arial"/>
          <w:color w:val="333333"/>
          <w:spacing w:val="2"/>
          <w:sz w:val="24"/>
          <w:szCs w:val="24"/>
          <w:lang w:eastAsia="fr-FR"/>
        </w:rPr>
        <w:t xml:space="preserve"> d’</w:t>
      </w:r>
      <w:r w:rsidR="00FF2DE8">
        <w:rPr>
          <w:rFonts w:ascii="Arial" w:eastAsia="Times New Roman" w:hAnsi="Arial" w:cs="Arial"/>
          <w:color w:val="333333"/>
          <w:spacing w:val="2"/>
          <w:sz w:val="24"/>
          <w:szCs w:val="24"/>
          <w:lang w:eastAsia="fr-FR"/>
        </w:rPr>
        <w:t>Intérêt</w:t>
      </w:r>
      <w:r>
        <w:rPr>
          <w:rFonts w:ascii="Arial" w:eastAsia="Times New Roman" w:hAnsi="Arial" w:cs="Arial"/>
          <w:color w:val="333333"/>
          <w:spacing w:val="2"/>
          <w:sz w:val="24"/>
          <w:szCs w:val="24"/>
          <w:lang w:eastAsia="fr-FR"/>
        </w:rPr>
        <w:t xml:space="preserve"> (AMI).</w:t>
      </w:r>
      <w:r w:rsidR="003E07BE">
        <w:rPr>
          <w:rFonts w:ascii="Arial" w:eastAsia="Times New Roman" w:hAnsi="Arial" w:cs="Arial"/>
          <w:color w:val="333333"/>
          <w:spacing w:val="2"/>
          <w:sz w:val="24"/>
          <w:szCs w:val="24"/>
          <w:lang w:eastAsia="fr-FR"/>
        </w:rPr>
        <w:t xml:space="preserve"> </w:t>
      </w:r>
      <w:r w:rsidR="000B33BE">
        <w:rPr>
          <w:rFonts w:ascii="Arial" w:eastAsia="Times New Roman" w:hAnsi="Arial" w:cs="Arial"/>
          <w:color w:val="333333"/>
          <w:spacing w:val="2"/>
          <w:sz w:val="24"/>
          <w:szCs w:val="24"/>
          <w:lang w:eastAsia="fr-FR"/>
        </w:rPr>
        <w:t xml:space="preserve">L’enjeu est </w:t>
      </w:r>
      <w:r>
        <w:rPr>
          <w:rFonts w:ascii="Arial" w:eastAsia="Times New Roman" w:hAnsi="Arial" w:cs="Arial"/>
          <w:color w:val="333333"/>
          <w:spacing w:val="2"/>
          <w:sz w:val="24"/>
          <w:szCs w:val="24"/>
          <w:lang w:eastAsia="fr-FR"/>
        </w:rPr>
        <w:t>d’</w:t>
      </w:r>
      <w:r w:rsidRPr="000202F6">
        <w:rPr>
          <w:rFonts w:ascii="Arial" w:eastAsia="Times New Roman" w:hAnsi="Arial" w:cs="Arial"/>
          <w:color w:val="333333"/>
          <w:spacing w:val="2"/>
          <w:sz w:val="24"/>
          <w:szCs w:val="24"/>
          <w:lang w:eastAsia="fr-FR"/>
        </w:rPr>
        <w:t xml:space="preserve">accélérer </w:t>
      </w:r>
      <w:r>
        <w:rPr>
          <w:rFonts w:ascii="Arial" w:eastAsia="Times New Roman" w:hAnsi="Arial" w:cs="Arial"/>
          <w:color w:val="333333"/>
          <w:spacing w:val="2"/>
          <w:sz w:val="24"/>
          <w:szCs w:val="24"/>
          <w:lang w:eastAsia="fr-FR"/>
        </w:rPr>
        <w:t xml:space="preserve">des </w:t>
      </w:r>
      <w:r w:rsidR="008D2B2B" w:rsidRPr="000202F6">
        <w:rPr>
          <w:rFonts w:ascii="Arial" w:eastAsia="Times New Roman" w:hAnsi="Arial" w:cs="Arial"/>
          <w:color w:val="333333"/>
          <w:spacing w:val="2"/>
          <w:sz w:val="24"/>
          <w:szCs w:val="24"/>
          <w:lang w:eastAsia="fr-FR"/>
        </w:rPr>
        <w:t>solutions technologiques issues de la recherche publique</w:t>
      </w:r>
      <w:r w:rsidR="008D2B2B">
        <w:rPr>
          <w:rFonts w:ascii="Arial" w:eastAsia="Times New Roman" w:hAnsi="Arial" w:cs="Arial"/>
          <w:color w:val="333333"/>
          <w:spacing w:val="2"/>
          <w:sz w:val="24"/>
          <w:szCs w:val="24"/>
          <w:lang w:eastAsia="fr-FR"/>
        </w:rPr>
        <w:t xml:space="preserve">, </w:t>
      </w:r>
      <w:r w:rsidR="008D2B2B" w:rsidRPr="000202F6">
        <w:rPr>
          <w:rFonts w:ascii="Arial" w:eastAsia="Times New Roman" w:hAnsi="Arial" w:cs="Arial"/>
          <w:color w:val="333333"/>
          <w:spacing w:val="2"/>
          <w:sz w:val="24"/>
          <w:szCs w:val="24"/>
          <w:lang w:eastAsia="fr-FR"/>
        </w:rPr>
        <w:t>capables de contribuer à la résilience énergétique avant 2030.</w:t>
      </w:r>
    </w:p>
    <w:p w14:paraId="058418CD" w14:textId="01323093" w:rsidR="008D4CFB" w:rsidRDefault="003E07BE" w:rsidP="00C16232">
      <w:pPr>
        <w:jc w:val="both"/>
        <w:rPr>
          <w:rFonts w:ascii="Arial" w:eastAsia="Times New Roman" w:hAnsi="Arial" w:cs="Arial"/>
          <w:color w:val="333333"/>
          <w:spacing w:val="2"/>
          <w:sz w:val="24"/>
          <w:szCs w:val="24"/>
          <w:lang w:eastAsia="fr-FR"/>
        </w:rPr>
      </w:pPr>
      <w:r w:rsidRPr="00C16232">
        <w:rPr>
          <w:rFonts w:ascii="Arial" w:eastAsia="Times New Roman" w:hAnsi="Arial" w:cs="Arial"/>
          <w:color w:val="333333"/>
          <w:spacing w:val="2"/>
          <w:sz w:val="24"/>
          <w:szCs w:val="24"/>
          <w:lang w:eastAsia="fr-FR"/>
        </w:rPr>
        <w:t>Cet AMI répond au besoin de sobriété énergétique et s’articule avec les champs de cinq stratégies nationales d'accélération françaises, à savoir la décarbonation de l'industrie, l'hydrogène décarboné, la digitalisation et la décarbonation des mobilités, ainsi que la thématique des villes durables et des bâtiments innovants et enfin les technologies avancées pour les systèmes énergétiques.</w:t>
      </w:r>
      <w:r w:rsidR="008D4CFB" w:rsidRPr="008D4CFB">
        <w:rPr>
          <w:rFonts w:ascii="Arial" w:eastAsia="Times New Roman" w:hAnsi="Arial" w:cs="Arial"/>
          <w:color w:val="333333"/>
          <w:spacing w:val="2"/>
          <w:sz w:val="24"/>
          <w:szCs w:val="24"/>
          <w:lang w:eastAsia="fr-FR"/>
        </w:rPr>
        <w:t xml:space="preserve"> </w:t>
      </w:r>
      <w:r w:rsidR="008D4CFB">
        <w:rPr>
          <w:rFonts w:ascii="Arial" w:eastAsia="Times New Roman" w:hAnsi="Arial" w:cs="Arial"/>
          <w:color w:val="333333"/>
          <w:spacing w:val="2"/>
          <w:sz w:val="24"/>
          <w:szCs w:val="24"/>
          <w:lang w:eastAsia="fr-FR"/>
        </w:rPr>
        <w:t>Le Réseau SATT est</w:t>
      </w:r>
      <w:r w:rsidR="008D4CFB" w:rsidRPr="000202F6">
        <w:rPr>
          <w:rFonts w:ascii="Arial" w:eastAsia="Times New Roman" w:hAnsi="Arial" w:cs="Arial"/>
          <w:color w:val="333333"/>
          <w:spacing w:val="2"/>
          <w:sz w:val="24"/>
          <w:szCs w:val="24"/>
          <w:lang w:eastAsia="fr-FR"/>
        </w:rPr>
        <w:t xml:space="preserve"> établi </w:t>
      </w:r>
      <w:r w:rsidR="008D4CFB" w:rsidRPr="000202F6">
        <w:rPr>
          <w:rFonts w:ascii="Arial" w:eastAsia="Times New Roman" w:hAnsi="Arial" w:cs="Arial"/>
          <w:color w:val="333333"/>
          <w:spacing w:val="2"/>
          <w:sz w:val="24"/>
          <w:szCs w:val="24"/>
          <w:lang w:eastAsia="fr-FR"/>
        </w:rPr>
        <w:lastRenderedPageBreak/>
        <w:t>sur l'ensemble du territoire</w:t>
      </w:r>
      <w:r w:rsidR="008D4CFB">
        <w:rPr>
          <w:rFonts w:ascii="Arial" w:eastAsia="Times New Roman" w:hAnsi="Arial" w:cs="Arial"/>
          <w:color w:val="333333"/>
          <w:spacing w:val="2"/>
          <w:sz w:val="24"/>
          <w:szCs w:val="24"/>
          <w:lang w:eastAsia="fr-FR"/>
        </w:rPr>
        <w:t xml:space="preserve"> et couvre</w:t>
      </w:r>
      <w:r w:rsidR="008D4CFB" w:rsidRPr="000202F6">
        <w:rPr>
          <w:rFonts w:ascii="Arial" w:eastAsia="Times New Roman" w:hAnsi="Arial" w:cs="Arial"/>
          <w:color w:val="333333"/>
          <w:spacing w:val="2"/>
          <w:sz w:val="24"/>
          <w:szCs w:val="24"/>
          <w:lang w:eastAsia="fr-FR"/>
        </w:rPr>
        <w:t xml:space="preserve"> près de 80% des travaux de la recherche publique française</w:t>
      </w:r>
      <w:r w:rsidR="008D4CFB">
        <w:rPr>
          <w:rFonts w:ascii="Arial" w:eastAsia="Times New Roman" w:hAnsi="Arial" w:cs="Arial"/>
          <w:color w:val="333333"/>
          <w:spacing w:val="2"/>
          <w:sz w:val="24"/>
          <w:szCs w:val="24"/>
          <w:lang w:eastAsia="fr-FR"/>
        </w:rPr>
        <w:t>.</w:t>
      </w:r>
    </w:p>
    <w:p w14:paraId="0F12921A" w14:textId="77777777" w:rsidR="00113552" w:rsidRPr="00C16232" w:rsidRDefault="00113552" w:rsidP="00C16232">
      <w:pPr>
        <w:jc w:val="both"/>
        <w:rPr>
          <w:rFonts w:ascii="Arial" w:eastAsia="Times New Roman" w:hAnsi="Arial" w:cs="Arial"/>
          <w:color w:val="333333"/>
          <w:spacing w:val="2"/>
          <w:sz w:val="24"/>
          <w:szCs w:val="24"/>
          <w:lang w:eastAsia="fr-FR"/>
        </w:rPr>
      </w:pPr>
    </w:p>
    <w:p w14:paraId="0CD4A4CD" w14:textId="32288A44" w:rsidR="003E07BE" w:rsidRPr="008D1F32" w:rsidRDefault="006C6C9D" w:rsidP="003E07BE">
      <w:pPr>
        <w:jc w:val="both"/>
        <w:rPr>
          <w:rFonts w:ascii="Arial Narrow" w:hAnsi="Arial Narrow" w:cs="Arial"/>
          <w:b/>
          <w:bCs/>
          <w:color w:val="BB235D"/>
          <w:sz w:val="32"/>
          <w:szCs w:val="32"/>
        </w:rPr>
      </w:pPr>
      <w:r>
        <w:rPr>
          <w:rFonts w:ascii="Arial Narrow" w:hAnsi="Arial Narrow" w:cs="Arial"/>
          <w:b/>
          <w:bCs/>
          <w:color w:val="BB235D"/>
          <w:sz w:val="32"/>
          <w:szCs w:val="32"/>
        </w:rPr>
        <w:t xml:space="preserve">Une synergie régionale </w:t>
      </w:r>
      <w:r w:rsidR="00C16232">
        <w:rPr>
          <w:rFonts w:ascii="Arial Narrow" w:hAnsi="Arial Narrow" w:cs="Arial"/>
          <w:b/>
          <w:bCs/>
          <w:color w:val="BB235D"/>
          <w:sz w:val="32"/>
          <w:szCs w:val="32"/>
        </w:rPr>
        <w:t xml:space="preserve">autour des </w:t>
      </w:r>
      <w:r>
        <w:rPr>
          <w:rFonts w:ascii="Arial Narrow" w:hAnsi="Arial Narrow" w:cs="Arial"/>
          <w:b/>
          <w:bCs/>
          <w:color w:val="BB235D"/>
          <w:sz w:val="32"/>
          <w:szCs w:val="32"/>
        </w:rPr>
        <w:t xml:space="preserve">projets de résilience </w:t>
      </w:r>
      <w:r w:rsidR="0009681E">
        <w:rPr>
          <w:rFonts w:ascii="Arial Narrow" w:hAnsi="Arial Narrow" w:cs="Arial"/>
          <w:b/>
          <w:bCs/>
          <w:color w:val="BB235D"/>
          <w:sz w:val="32"/>
          <w:szCs w:val="32"/>
        </w:rPr>
        <w:t>énergétique</w:t>
      </w:r>
      <w:r>
        <w:rPr>
          <w:rFonts w:ascii="Arial Narrow" w:hAnsi="Arial Narrow" w:cs="Arial"/>
          <w:b/>
          <w:bCs/>
          <w:color w:val="BB235D"/>
          <w:sz w:val="32"/>
          <w:szCs w:val="32"/>
        </w:rPr>
        <w:t xml:space="preserve"> </w:t>
      </w:r>
    </w:p>
    <w:p w14:paraId="1D6E094E" w14:textId="3EC34937" w:rsidR="009B2DB3" w:rsidRDefault="008D4CFB" w:rsidP="0009681E">
      <w:pPr>
        <w:pStyle w:val="Titre2"/>
        <w:shd w:val="clear" w:color="auto" w:fill="FFFFFF"/>
        <w:spacing w:after="150"/>
        <w:jc w:val="both"/>
        <w:rPr>
          <w:rFonts w:ascii="Arial" w:eastAsia="Times New Roman" w:hAnsi="Arial" w:cs="Arial"/>
          <w:color w:val="333333"/>
          <w:spacing w:val="2"/>
          <w:sz w:val="24"/>
          <w:szCs w:val="24"/>
          <w:lang w:eastAsia="fr-FR"/>
        </w:rPr>
      </w:pPr>
      <w:r>
        <w:rPr>
          <w:rFonts w:ascii="Arial" w:eastAsia="Times New Roman" w:hAnsi="Arial" w:cs="Arial"/>
          <w:color w:val="333333"/>
          <w:spacing w:val="2"/>
          <w:sz w:val="24"/>
          <w:szCs w:val="24"/>
          <w:lang w:eastAsia="fr-FR"/>
        </w:rPr>
        <w:t>Au niveau de la Région</w:t>
      </w:r>
      <w:r w:rsidR="009B2DB3">
        <w:rPr>
          <w:rFonts w:ascii="Arial" w:eastAsia="Times New Roman" w:hAnsi="Arial" w:cs="Arial"/>
          <w:color w:val="333333"/>
          <w:spacing w:val="2"/>
          <w:sz w:val="24"/>
          <w:szCs w:val="24"/>
          <w:lang w:eastAsia="fr-FR"/>
        </w:rPr>
        <w:t xml:space="preserve"> A</w:t>
      </w:r>
      <w:r>
        <w:rPr>
          <w:rFonts w:ascii="Arial" w:eastAsia="Times New Roman" w:hAnsi="Arial" w:cs="Arial"/>
          <w:color w:val="333333"/>
          <w:spacing w:val="2"/>
          <w:sz w:val="24"/>
          <w:szCs w:val="24"/>
          <w:lang w:eastAsia="fr-FR"/>
        </w:rPr>
        <w:t>uvergne Rhône Alpes,</w:t>
      </w:r>
      <w:r w:rsidR="007911A3">
        <w:rPr>
          <w:rFonts w:ascii="Arial" w:eastAsia="Times New Roman" w:hAnsi="Arial" w:cs="Arial"/>
          <w:color w:val="333333"/>
          <w:spacing w:val="2"/>
          <w:sz w:val="24"/>
          <w:szCs w:val="24"/>
          <w:lang w:eastAsia="fr-FR"/>
        </w:rPr>
        <w:t xml:space="preserve"> </w:t>
      </w:r>
      <w:r w:rsidR="0009681E">
        <w:rPr>
          <w:rFonts w:ascii="Arial" w:eastAsia="Times New Roman" w:hAnsi="Arial" w:cs="Arial"/>
          <w:color w:val="333333"/>
          <w:spacing w:val="2"/>
          <w:sz w:val="24"/>
          <w:szCs w:val="24"/>
          <w:lang w:eastAsia="fr-FR"/>
        </w:rPr>
        <w:t>cette no</w:t>
      </w:r>
      <w:r w:rsidR="007911A3">
        <w:rPr>
          <w:rFonts w:ascii="Arial" w:eastAsia="Times New Roman" w:hAnsi="Arial" w:cs="Arial"/>
          <w:color w:val="333333"/>
          <w:spacing w:val="2"/>
          <w:sz w:val="24"/>
          <w:szCs w:val="24"/>
          <w:lang w:eastAsia="fr-FR"/>
        </w:rPr>
        <w:t xml:space="preserve">uvelle </w:t>
      </w:r>
      <w:r w:rsidR="0009681E">
        <w:rPr>
          <w:rFonts w:ascii="Arial" w:eastAsia="Times New Roman" w:hAnsi="Arial" w:cs="Arial"/>
          <w:color w:val="333333"/>
          <w:spacing w:val="2"/>
          <w:sz w:val="24"/>
          <w:szCs w:val="24"/>
          <w:lang w:eastAsia="fr-FR"/>
        </w:rPr>
        <w:t xml:space="preserve">collaboration </w:t>
      </w:r>
      <w:r w:rsidR="00FF2DE8">
        <w:rPr>
          <w:rFonts w:ascii="Arial" w:eastAsia="Times New Roman" w:hAnsi="Arial" w:cs="Arial"/>
          <w:color w:val="333333"/>
          <w:spacing w:val="2"/>
          <w:sz w:val="24"/>
          <w:szCs w:val="24"/>
          <w:lang w:eastAsia="fr-FR"/>
        </w:rPr>
        <w:t>de l’ADEME</w:t>
      </w:r>
      <w:r w:rsidR="007911A3">
        <w:rPr>
          <w:rFonts w:ascii="Arial" w:eastAsia="Times New Roman" w:hAnsi="Arial" w:cs="Arial"/>
          <w:color w:val="333333"/>
          <w:spacing w:val="2"/>
          <w:sz w:val="24"/>
          <w:szCs w:val="24"/>
          <w:lang w:eastAsia="fr-FR"/>
        </w:rPr>
        <w:t xml:space="preserve"> et des 3 SATT permet l’organisation d’</w:t>
      </w:r>
      <w:r>
        <w:rPr>
          <w:rFonts w:ascii="Arial" w:eastAsia="Times New Roman" w:hAnsi="Arial" w:cs="Arial"/>
          <w:color w:val="333333"/>
          <w:spacing w:val="2"/>
          <w:sz w:val="24"/>
          <w:szCs w:val="24"/>
          <w:lang w:eastAsia="fr-FR"/>
        </w:rPr>
        <w:t xml:space="preserve">une </w:t>
      </w:r>
      <w:r w:rsidRPr="008D4CFB">
        <w:rPr>
          <w:rFonts w:ascii="Arial" w:eastAsia="Times New Roman" w:hAnsi="Arial" w:cs="Arial"/>
          <w:color w:val="333333"/>
          <w:spacing w:val="2"/>
          <w:sz w:val="24"/>
          <w:szCs w:val="24"/>
          <w:lang w:eastAsia="fr-FR"/>
        </w:rPr>
        <w:t>première phase d</w:t>
      </w:r>
      <w:r w:rsidRPr="00C16232">
        <w:rPr>
          <w:rFonts w:ascii="Arial" w:eastAsia="Times New Roman" w:hAnsi="Arial" w:cs="Arial"/>
          <w:color w:val="333333"/>
          <w:spacing w:val="2"/>
          <w:sz w:val="24"/>
          <w:szCs w:val="24"/>
          <w:lang w:eastAsia="fr-FR"/>
        </w:rPr>
        <w:t xml:space="preserve">'étude des </w:t>
      </w:r>
      <w:r w:rsidR="00C16232">
        <w:rPr>
          <w:rFonts w:ascii="Arial" w:eastAsia="Times New Roman" w:hAnsi="Arial" w:cs="Arial"/>
          <w:color w:val="333333"/>
          <w:spacing w:val="2"/>
          <w:sz w:val="24"/>
          <w:szCs w:val="24"/>
          <w:lang w:eastAsia="fr-FR"/>
        </w:rPr>
        <w:t>propositions des chercheurs</w:t>
      </w:r>
      <w:r w:rsidR="006C6C9D" w:rsidRPr="00C16232">
        <w:rPr>
          <w:rFonts w:ascii="Arial" w:eastAsia="Times New Roman" w:hAnsi="Arial" w:cs="Arial"/>
          <w:color w:val="333333"/>
          <w:spacing w:val="2"/>
          <w:sz w:val="24"/>
          <w:szCs w:val="24"/>
          <w:lang w:eastAsia="fr-FR"/>
        </w:rPr>
        <w:t xml:space="preserve">. </w:t>
      </w:r>
      <w:r w:rsidR="007911A3" w:rsidRPr="00C16232">
        <w:rPr>
          <w:rFonts w:ascii="Arial" w:eastAsia="Times New Roman" w:hAnsi="Arial" w:cs="Arial"/>
          <w:color w:val="333333"/>
          <w:spacing w:val="2"/>
          <w:sz w:val="24"/>
          <w:szCs w:val="24"/>
          <w:lang w:eastAsia="fr-FR"/>
        </w:rPr>
        <w:t xml:space="preserve">Cette synergie </w:t>
      </w:r>
      <w:r w:rsidR="0009681E">
        <w:rPr>
          <w:rFonts w:ascii="Arial" w:eastAsia="Times New Roman" w:hAnsi="Arial" w:cs="Arial"/>
          <w:color w:val="333333"/>
          <w:spacing w:val="2"/>
          <w:sz w:val="24"/>
          <w:szCs w:val="24"/>
          <w:lang w:eastAsia="fr-FR"/>
        </w:rPr>
        <w:t>inclue d’autres</w:t>
      </w:r>
      <w:r w:rsidR="007911A3" w:rsidRPr="00C16232">
        <w:rPr>
          <w:rFonts w:ascii="Arial" w:eastAsia="Times New Roman" w:hAnsi="Arial" w:cs="Arial"/>
          <w:color w:val="333333"/>
          <w:spacing w:val="2"/>
          <w:sz w:val="24"/>
          <w:szCs w:val="24"/>
          <w:lang w:eastAsia="fr-FR"/>
        </w:rPr>
        <w:t xml:space="preserve"> acteurs locaux</w:t>
      </w:r>
      <w:r w:rsidR="0009681E">
        <w:rPr>
          <w:rFonts w:ascii="Arial" w:eastAsia="Times New Roman" w:hAnsi="Arial" w:cs="Arial"/>
          <w:color w:val="333333"/>
          <w:spacing w:val="2"/>
          <w:sz w:val="24"/>
          <w:szCs w:val="24"/>
          <w:lang w:eastAsia="fr-FR"/>
        </w:rPr>
        <w:t xml:space="preserve"> de l’</w:t>
      </w:r>
      <w:r w:rsidR="00FF2DE8">
        <w:rPr>
          <w:rFonts w:ascii="Arial" w:eastAsia="Times New Roman" w:hAnsi="Arial" w:cs="Arial"/>
          <w:color w:val="333333"/>
          <w:spacing w:val="2"/>
          <w:sz w:val="24"/>
          <w:szCs w:val="24"/>
          <w:lang w:eastAsia="fr-FR"/>
        </w:rPr>
        <w:t>écosystème</w:t>
      </w:r>
      <w:r w:rsidR="0009681E">
        <w:rPr>
          <w:rFonts w:ascii="Arial" w:eastAsia="Times New Roman" w:hAnsi="Arial" w:cs="Arial"/>
          <w:color w:val="333333"/>
          <w:spacing w:val="2"/>
          <w:sz w:val="24"/>
          <w:szCs w:val="24"/>
          <w:lang w:eastAsia="fr-FR"/>
        </w:rPr>
        <w:t xml:space="preserve"> deeptech</w:t>
      </w:r>
      <w:r w:rsidR="007911A3" w:rsidRPr="00C16232">
        <w:rPr>
          <w:rFonts w:ascii="Arial" w:eastAsia="Times New Roman" w:hAnsi="Arial" w:cs="Arial"/>
          <w:color w:val="333333"/>
          <w:spacing w:val="2"/>
          <w:sz w:val="24"/>
          <w:szCs w:val="24"/>
          <w:lang w:eastAsia="fr-FR"/>
        </w:rPr>
        <w:t xml:space="preserve">. </w:t>
      </w:r>
      <w:r w:rsidRPr="00C16232">
        <w:rPr>
          <w:rFonts w:ascii="Arial" w:eastAsia="Times New Roman" w:hAnsi="Arial" w:cs="Arial"/>
          <w:color w:val="333333"/>
          <w:spacing w:val="2"/>
          <w:sz w:val="24"/>
          <w:szCs w:val="24"/>
          <w:lang w:eastAsia="fr-FR"/>
        </w:rPr>
        <w:t xml:space="preserve"> </w:t>
      </w:r>
      <w:r w:rsidR="00332DDC" w:rsidRPr="00C16232">
        <w:rPr>
          <w:rFonts w:ascii="Arial" w:eastAsia="Times New Roman" w:hAnsi="Arial" w:cs="Arial"/>
          <w:color w:val="333333"/>
          <w:spacing w:val="2"/>
          <w:sz w:val="24"/>
          <w:szCs w:val="24"/>
          <w:lang w:eastAsia="fr-FR"/>
        </w:rPr>
        <w:t>E</w:t>
      </w:r>
      <w:r w:rsidRPr="00C16232">
        <w:rPr>
          <w:rFonts w:ascii="Arial" w:eastAsia="Times New Roman" w:hAnsi="Arial" w:cs="Arial"/>
          <w:color w:val="333333"/>
          <w:spacing w:val="2"/>
          <w:sz w:val="24"/>
          <w:szCs w:val="24"/>
          <w:lang w:eastAsia="fr-FR"/>
        </w:rPr>
        <w:t>n effet</w:t>
      </w:r>
      <w:r w:rsidR="00332DDC" w:rsidRPr="00C16232">
        <w:rPr>
          <w:rFonts w:ascii="Arial" w:eastAsia="Times New Roman" w:hAnsi="Arial" w:cs="Arial"/>
          <w:color w:val="333333"/>
          <w:spacing w:val="2"/>
          <w:sz w:val="24"/>
          <w:szCs w:val="24"/>
          <w:lang w:eastAsia="fr-FR"/>
        </w:rPr>
        <w:t xml:space="preserve">, les </w:t>
      </w:r>
      <w:r>
        <w:rPr>
          <w:rFonts w:ascii="Arial" w:eastAsia="Times New Roman" w:hAnsi="Arial" w:cs="Arial"/>
          <w:color w:val="333333"/>
          <w:spacing w:val="2"/>
          <w:sz w:val="24"/>
          <w:szCs w:val="24"/>
          <w:lang w:eastAsia="fr-FR"/>
        </w:rPr>
        <w:t xml:space="preserve">10 projets issus des laboratoires de recherche ont été </w:t>
      </w:r>
      <w:r w:rsidR="009B2DB3">
        <w:rPr>
          <w:rFonts w:ascii="Arial" w:eastAsia="Times New Roman" w:hAnsi="Arial" w:cs="Arial"/>
          <w:color w:val="333333"/>
          <w:spacing w:val="2"/>
          <w:sz w:val="24"/>
          <w:szCs w:val="24"/>
          <w:lang w:eastAsia="fr-FR"/>
        </w:rPr>
        <w:t>auditionnés</w:t>
      </w:r>
      <w:r>
        <w:rPr>
          <w:rFonts w:ascii="Arial" w:eastAsia="Times New Roman" w:hAnsi="Arial" w:cs="Arial"/>
          <w:color w:val="333333"/>
          <w:spacing w:val="2"/>
          <w:sz w:val="24"/>
          <w:szCs w:val="24"/>
          <w:lang w:eastAsia="fr-FR"/>
        </w:rPr>
        <w:t xml:space="preserve"> </w:t>
      </w:r>
      <w:r w:rsidR="00FF2DE8">
        <w:rPr>
          <w:rFonts w:ascii="Arial" w:eastAsia="Times New Roman" w:hAnsi="Arial" w:cs="Arial"/>
          <w:color w:val="333333"/>
          <w:spacing w:val="2"/>
          <w:sz w:val="24"/>
          <w:szCs w:val="24"/>
          <w:lang w:eastAsia="fr-FR"/>
        </w:rPr>
        <w:t xml:space="preserve">par </w:t>
      </w:r>
      <w:r w:rsidR="00332DDC">
        <w:rPr>
          <w:rFonts w:ascii="Arial" w:eastAsia="Times New Roman" w:hAnsi="Arial" w:cs="Arial"/>
          <w:color w:val="333333"/>
          <w:spacing w:val="2"/>
          <w:sz w:val="24"/>
          <w:szCs w:val="24"/>
          <w:lang w:eastAsia="fr-FR"/>
        </w:rPr>
        <w:t>un</w:t>
      </w:r>
      <w:r w:rsidR="00C16232">
        <w:rPr>
          <w:rFonts w:ascii="Arial" w:eastAsia="Times New Roman" w:hAnsi="Arial" w:cs="Arial"/>
          <w:color w:val="333333"/>
          <w:spacing w:val="2"/>
          <w:sz w:val="24"/>
          <w:szCs w:val="24"/>
          <w:lang w:eastAsia="fr-FR"/>
        </w:rPr>
        <w:t xml:space="preserve"> </w:t>
      </w:r>
      <w:r w:rsidR="002E1568">
        <w:rPr>
          <w:rFonts w:ascii="Arial" w:eastAsia="Times New Roman" w:hAnsi="Arial" w:cs="Arial"/>
          <w:color w:val="333333"/>
          <w:spacing w:val="2"/>
          <w:sz w:val="24"/>
          <w:szCs w:val="24"/>
          <w:lang w:eastAsia="fr-FR"/>
        </w:rPr>
        <w:t>c</w:t>
      </w:r>
      <w:r w:rsidR="00C16232">
        <w:rPr>
          <w:rFonts w:ascii="Arial" w:eastAsia="Times New Roman" w:hAnsi="Arial" w:cs="Arial"/>
          <w:color w:val="333333"/>
          <w:spacing w:val="2"/>
          <w:sz w:val="24"/>
          <w:szCs w:val="24"/>
          <w:lang w:eastAsia="fr-FR"/>
        </w:rPr>
        <w:t>omité</w:t>
      </w:r>
      <w:r w:rsidR="002E1568">
        <w:rPr>
          <w:rFonts w:ascii="Arial" w:eastAsia="Times New Roman" w:hAnsi="Arial" w:cs="Arial"/>
          <w:color w:val="333333"/>
          <w:spacing w:val="2"/>
          <w:sz w:val="24"/>
          <w:szCs w:val="24"/>
          <w:lang w:eastAsia="fr-FR"/>
        </w:rPr>
        <w:t xml:space="preserve"> </w:t>
      </w:r>
      <w:r w:rsidR="00332DDC">
        <w:rPr>
          <w:rFonts w:ascii="Arial" w:eastAsia="Times New Roman" w:hAnsi="Arial" w:cs="Arial"/>
          <w:color w:val="333333"/>
          <w:spacing w:val="2"/>
          <w:sz w:val="24"/>
          <w:szCs w:val="24"/>
          <w:lang w:eastAsia="fr-FR"/>
        </w:rPr>
        <w:t>c</w:t>
      </w:r>
      <w:r w:rsidR="00621ED5" w:rsidRPr="00C16232">
        <w:rPr>
          <w:rFonts w:ascii="Arial" w:eastAsia="Times New Roman" w:hAnsi="Arial" w:cs="Arial"/>
          <w:color w:val="333333"/>
          <w:spacing w:val="2"/>
          <w:sz w:val="24"/>
          <w:szCs w:val="24"/>
          <w:lang w:eastAsia="fr-FR"/>
        </w:rPr>
        <w:t>omposé d’experts d</w:t>
      </w:r>
      <w:r w:rsidR="0073739D" w:rsidRPr="00C16232">
        <w:rPr>
          <w:rFonts w:ascii="Arial" w:eastAsia="Times New Roman" w:hAnsi="Arial" w:cs="Arial"/>
          <w:color w:val="333333"/>
          <w:spacing w:val="2"/>
          <w:sz w:val="24"/>
          <w:szCs w:val="24"/>
          <w:lang w:eastAsia="fr-FR"/>
        </w:rPr>
        <w:t>e l’ADEME</w:t>
      </w:r>
      <w:r w:rsidR="00621ED5" w:rsidRPr="00C16232">
        <w:rPr>
          <w:rFonts w:ascii="Arial" w:eastAsia="Times New Roman" w:hAnsi="Arial" w:cs="Arial"/>
          <w:color w:val="333333"/>
          <w:spacing w:val="2"/>
          <w:sz w:val="24"/>
          <w:szCs w:val="24"/>
          <w:lang w:eastAsia="fr-FR"/>
        </w:rPr>
        <w:t xml:space="preserve">, </w:t>
      </w:r>
      <w:r w:rsidR="00C16232">
        <w:rPr>
          <w:rFonts w:ascii="Arial" w:eastAsia="Times New Roman" w:hAnsi="Arial" w:cs="Arial"/>
          <w:color w:val="333333"/>
          <w:spacing w:val="2"/>
          <w:sz w:val="24"/>
          <w:szCs w:val="24"/>
          <w:lang w:eastAsia="fr-FR"/>
        </w:rPr>
        <w:t xml:space="preserve">des pôles de compétitivité Tenerrdis, </w:t>
      </w:r>
      <w:r w:rsidR="00621ED5" w:rsidRPr="00C16232">
        <w:rPr>
          <w:rFonts w:ascii="Arial" w:eastAsia="Times New Roman" w:hAnsi="Arial" w:cs="Arial"/>
          <w:color w:val="333333"/>
          <w:spacing w:val="2"/>
          <w:sz w:val="24"/>
          <w:szCs w:val="24"/>
          <w:lang w:eastAsia="fr-FR"/>
        </w:rPr>
        <w:t xml:space="preserve">Axelera </w:t>
      </w:r>
      <w:r w:rsidR="00C16232">
        <w:rPr>
          <w:rFonts w:ascii="Arial" w:eastAsia="Times New Roman" w:hAnsi="Arial" w:cs="Arial"/>
          <w:color w:val="333333"/>
          <w:spacing w:val="2"/>
          <w:sz w:val="24"/>
          <w:szCs w:val="24"/>
          <w:lang w:eastAsia="fr-FR"/>
        </w:rPr>
        <w:t xml:space="preserve">et </w:t>
      </w:r>
      <w:r w:rsidR="0073739D" w:rsidRPr="00C16232">
        <w:rPr>
          <w:rFonts w:ascii="Arial" w:eastAsia="Times New Roman" w:hAnsi="Arial" w:cs="Arial"/>
          <w:color w:val="333333"/>
          <w:spacing w:val="2"/>
          <w:sz w:val="24"/>
          <w:szCs w:val="24"/>
          <w:lang w:eastAsia="fr-FR"/>
        </w:rPr>
        <w:t>Minalogic</w:t>
      </w:r>
      <w:r w:rsidR="00621ED5" w:rsidRPr="00C16232">
        <w:rPr>
          <w:rFonts w:ascii="Arial" w:eastAsia="Times New Roman" w:hAnsi="Arial" w:cs="Arial"/>
          <w:color w:val="333333"/>
          <w:spacing w:val="2"/>
          <w:sz w:val="24"/>
          <w:szCs w:val="24"/>
          <w:lang w:eastAsia="fr-FR"/>
        </w:rPr>
        <w:t xml:space="preserve">, </w:t>
      </w:r>
      <w:r w:rsidR="00C16232">
        <w:rPr>
          <w:rFonts w:ascii="Arial" w:eastAsia="Times New Roman" w:hAnsi="Arial" w:cs="Arial"/>
          <w:color w:val="333333"/>
          <w:spacing w:val="2"/>
          <w:sz w:val="24"/>
          <w:szCs w:val="24"/>
          <w:lang w:eastAsia="fr-FR"/>
        </w:rPr>
        <w:t>de l’</w:t>
      </w:r>
      <w:proofErr w:type="spellStart"/>
      <w:r w:rsidR="00C16232">
        <w:rPr>
          <w:rFonts w:ascii="Arial" w:eastAsia="Times New Roman" w:hAnsi="Arial" w:cs="Arial"/>
          <w:color w:val="333333"/>
          <w:spacing w:val="2"/>
          <w:sz w:val="24"/>
          <w:szCs w:val="24"/>
          <w:lang w:eastAsia="fr-FR"/>
        </w:rPr>
        <w:t>IFP</w:t>
      </w:r>
      <w:r w:rsidR="00621ED5" w:rsidRPr="00C16232">
        <w:rPr>
          <w:rFonts w:ascii="Arial" w:eastAsia="Times New Roman" w:hAnsi="Arial" w:cs="Arial"/>
          <w:color w:val="333333"/>
          <w:spacing w:val="2"/>
          <w:sz w:val="24"/>
          <w:szCs w:val="24"/>
          <w:lang w:eastAsia="fr-FR"/>
        </w:rPr>
        <w:t>en</w:t>
      </w:r>
      <w:proofErr w:type="spellEnd"/>
      <w:r w:rsidR="00FF2DE8">
        <w:rPr>
          <w:rFonts w:ascii="Arial" w:eastAsia="Times New Roman" w:hAnsi="Arial" w:cs="Arial"/>
          <w:color w:val="333333"/>
          <w:spacing w:val="2"/>
          <w:sz w:val="24"/>
          <w:szCs w:val="24"/>
          <w:lang w:eastAsia="fr-FR"/>
        </w:rPr>
        <w:t>,</w:t>
      </w:r>
      <w:r w:rsidR="00621ED5" w:rsidRPr="00C16232">
        <w:rPr>
          <w:rFonts w:ascii="Arial" w:eastAsia="Times New Roman" w:hAnsi="Arial" w:cs="Arial"/>
          <w:color w:val="333333"/>
          <w:spacing w:val="2"/>
          <w:sz w:val="24"/>
          <w:szCs w:val="24"/>
          <w:lang w:eastAsia="fr-FR"/>
        </w:rPr>
        <w:t xml:space="preserve"> </w:t>
      </w:r>
      <w:r w:rsidR="00C16232">
        <w:rPr>
          <w:rFonts w:ascii="Arial" w:eastAsia="Times New Roman" w:hAnsi="Arial" w:cs="Arial"/>
          <w:color w:val="333333"/>
          <w:spacing w:val="2"/>
          <w:sz w:val="24"/>
          <w:szCs w:val="24"/>
          <w:lang w:eastAsia="fr-FR"/>
        </w:rPr>
        <w:t>l</w:t>
      </w:r>
      <w:r w:rsidR="00621ED5" w:rsidRPr="00C16232">
        <w:rPr>
          <w:rFonts w:ascii="Arial" w:eastAsia="Times New Roman" w:hAnsi="Arial" w:cs="Arial"/>
          <w:color w:val="333333"/>
          <w:spacing w:val="2"/>
          <w:sz w:val="24"/>
          <w:szCs w:val="24"/>
          <w:lang w:eastAsia="fr-FR"/>
        </w:rPr>
        <w:t>a région Auvergne Rhône</w:t>
      </w:r>
      <w:r>
        <w:rPr>
          <w:rFonts w:ascii="Arial" w:eastAsia="Times New Roman" w:hAnsi="Arial" w:cs="Arial"/>
          <w:color w:val="333333"/>
          <w:spacing w:val="2"/>
          <w:sz w:val="24"/>
          <w:szCs w:val="24"/>
          <w:lang w:eastAsia="fr-FR"/>
        </w:rPr>
        <w:t xml:space="preserve"> </w:t>
      </w:r>
      <w:r w:rsidR="00621ED5" w:rsidRPr="00C16232">
        <w:rPr>
          <w:rFonts w:ascii="Arial" w:eastAsia="Times New Roman" w:hAnsi="Arial" w:cs="Arial"/>
          <w:color w:val="333333"/>
          <w:spacing w:val="2"/>
          <w:sz w:val="24"/>
          <w:szCs w:val="24"/>
          <w:lang w:eastAsia="fr-FR"/>
        </w:rPr>
        <w:t xml:space="preserve">Alpes </w:t>
      </w:r>
      <w:r w:rsidR="0073739D" w:rsidRPr="00C16232">
        <w:rPr>
          <w:rFonts w:ascii="Arial" w:eastAsia="Times New Roman" w:hAnsi="Arial" w:cs="Arial"/>
          <w:color w:val="333333"/>
          <w:spacing w:val="2"/>
          <w:sz w:val="24"/>
          <w:szCs w:val="24"/>
          <w:lang w:eastAsia="fr-FR"/>
        </w:rPr>
        <w:t xml:space="preserve">et des 3 SATT </w:t>
      </w:r>
      <w:r w:rsidR="00621ED5" w:rsidRPr="00C16232">
        <w:rPr>
          <w:rFonts w:ascii="Arial" w:eastAsia="Times New Roman" w:hAnsi="Arial" w:cs="Arial"/>
          <w:color w:val="333333"/>
          <w:spacing w:val="2"/>
          <w:sz w:val="24"/>
          <w:szCs w:val="24"/>
          <w:lang w:eastAsia="fr-FR"/>
        </w:rPr>
        <w:t>Clermont Auvergne Innovation, Pulsalys</w:t>
      </w:r>
      <w:r w:rsidR="00FF2DE8">
        <w:rPr>
          <w:rFonts w:ascii="Arial" w:eastAsia="Times New Roman" w:hAnsi="Arial" w:cs="Arial"/>
          <w:color w:val="333333"/>
          <w:spacing w:val="2"/>
          <w:sz w:val="24"/>
          <w:szCs w:val="24"/>
          <w:lang w:eastAsia="fr-FR"/>
        </w:rPr>
        <w:t xml:space="preserve"> et</w:t>
      </w:r>
      <w:r w:rsidR="00621ED5" w:rsidRPr="00C16232">
        <w:rPr>
          <w:rFonts w:ascii="Arial" w:eastAsia="Times New Roman" w:hAnsi="Arial" w:cs="Arial"/>
          <w:color w:val="333333"/>
          <w:spacing w:val="2"/>
          <w:sz w:val="24"/>
          <w:szCs w:val="24"/>
          <w:lang w:eastAsia="fr-FR"/>
        </w:rPr>
        <w:t xml:space="preserve"> Linksium</w:t>
      </w:r>
      <w:r w:rsidR="0073739D" w:rsidRPr="00C16232">
        <w:rPr>
          <w:rFonts w:ascii="Arial" w:eastAsia="Times New Roman" w:hAnsi="Arial" w:cs="Arial"/>
          <w:color w:val="333333"/>
          <w:spacing w:val="2"/>
          <w:sz w:val="24"/>
          <w:szCs w:val="24"/>
          <w:lang w:eastAsia="fr-FR"/>
        </w:rPr>
        <w:t>.</w:t>
      </w:r>
    </w:p>
    <w:p w14:paraId="526D2EE5" w14:textId="703775EE" w:rsidR="007911A3" w:rsidRPr="00C16232" w:rsidRDefault="009B2DB3" w:rsidP="00C16232">
      <w:pPr>
        <w:pStyle w:val="Titre2"/>
        <w:shd w:val="clear" w:color="auto" w:fill="FFFFFF"/>
        <w:spacing w:after="150"/>
        <w:jc w:val="both"/>
        <w:rPr>
          <w:rFonts w:ascii="Arial" w:eastAsia="Times New Roman" w:hAnsi="Arial" w:cs="Arial"/>
          <w:color w:val="333333"/>
          <w:spacing w:val="2"/>
          <w:sz w:val="24"/>
          <w:szCs w:val="24"/>
          <w:lang w:eastAsia="fr-FR"/>
        </w:rPr>
      </w:pPr>
      <w:bookmarkStart w:id="0" w:name="_Hlk120030248"/>
      <w:r w:rsidRPr="00C16232">
        <w:rPr>
          <w:rFonts w:ascii="Arial" w:eastAsia="Times New Roman" w:hAnsi="Arial" w:cs="Arial"/>
          <w:color w:val="333333"/>
          <w:spacing w:val="2"/>
          <w:sz w:val="24"/>
          <w:szCs w:val="24"/>
          <w:lang w:eastAsia="fr-FR"/>
        </w:rPr>
        <w:t xml:space="preserve">La sobriété énergétique </w:t>
      </w:r>
      <w:r w:rsidR="006C6C9D" w:rsidRPr="00C16232">
        <w:rPr>
          <w:rFonts w:ascii="Arial" w:eastAsia="Times New Roman" w:hAnsi="Arial" w:cs="Arial"/>
          <w:color w:val="333333"/>
          <w:spacing w:val="2"/>
          <w:sz w:val="24"/>
          <w:szCs w:val="24"/>
          <w:lang w:eastAsia="fr-FR"/>
        </w:rPr>
        <w:t>est</w:t>
      </w:r>
      <w:r w:rsidRPr="00C16232">
        <w:rPr>
          <w:rFonts w:ascii="Arial" w:eastAsia="Times New Roman" w:hAnsi="Arial" w:cs="Arial"/>
          <w:color w:val="333333"/>
          <w:spacing w:val="2"/>
          <w:sz w:val="24"/>
          <w:szCs w:val="24"/>
          <w:lang w:eastAsia="fr-FR"/>
        </w:rPr>
        <w:t xml:space="preserve"> clairement </w:t>
      </w:r>
      <w:r w:rsidR="008D4CFB" w:rsidRPr="00C16232">
        <w:rPr>
          <w:rFonts w:ascii="Arial" w:eastAsia="Times New Roman" w:hAnsi="Arial" w:cs="Arial"/>
          <w:color w:val="333333"/>
          <w:spacing w:val="2"/>
          <w:sz w:val="24"/>
          <w:szCs w:val="24"/>
          <w:lang w:eastAsia="fr-FR"/>
        </w:rPr>
        <w:t xml:space="preserve">une nouvelle </w:t>
      </w:r>
      <w:r w:rsidR="00332DDC">
        <w:rPr>
          <w:rFonts w:ascii="Arial" w:eastAsia="Times New Roman" w:hAnsi="Arial" w:cs="Arial"/>
          <w:color w:val="333333"/>
          <w:spacing w:val="2"/>
          <w:sz w:val="24"/>
          <w:szCs w:val="24"/>
          <w:lang w:eastAsia="fr-FR"/>
        </w:rPr>
        <w:t>f</w:t>
      </w:r>
      <w:r w:rsidR="008D4CFB" w:rsidRPr="00C16232">
        <w:rPr>
          <w:rFonts w:ascii="Arial" w:eastAsia="Times New Roman" w:hAnsi="Arial" w:cs="Arial"/>
          <w:color w:val="333333"/>
          <w:spacing w:val="2"/>
          <w:sz w:val="24"/>
          <w:szCs w:val="24"/>
          <w:lang w:eastAsia="fr-FR"/>
        </w:rPr>
        <w:t>rontière</w:t>
      </w:r>
      <w:r w:rsidR="006C6C9D" w:rsidRPr="00C16232">
        <w:rPr>
          <w:rFonts w:ascii="Arial" w:eastAsia="Times New Roman" w:hAnsi="Arial" w:cs="Arial"/>
          <w:color w:val="333333"/>
          <w:spacing w:val="2"/>
          <w:sz w:val="24"/>
          <w:szCs w:val="24"/>
          <w:lang w:eastAsia="fr-FR"/>
        </w:rPr>
        <w:t xml:space="preserve"> à dépasser</w:t>
      </w:r>
      <w:r w:rsidRPr="00C16232">
        <w:rPr>
          <w:rFonts w:ascii="Arial" w:eastAsia="Times New Roman" w:hAnsi="Arial" w:cs="Arial"/>
          <w:color w:val="333333"/>
          <w:spacing w:val="2"/>
          <w:sz w:val="24"/>
          <w:szCs w:val="24"/>
          <w:lang w:eastAsia="fr-FR"/>
        </w:rPr>
        <w:t xml:space="preserve">, non seulement au niveau du gouvernement mais également au sein des laboratoires, où l'on voit de plus en plus de chercheurs qui </w:t>
      </w:r>
      <w:r w:rsidR="006C6C9D" w:rsidRPr="00C16232">
        <w:rPr>
          <w:rFonts w:ascii="Arial" w:eastAsia="Times New Roman" w:hAnsi="Arial" w:cs="Arial"/>
          <w:color w:val="333333"/>
          <w:spacing w:val="2"/>
          <w:sz w:val="24"/>
          <w:szCs w:val="24"/>
          <w:lang w:eastAsia="fr-FR"/>
        </w:rPr>
        <w:t>souhaitent</w:t>
      </w:r>
      <w:r w:rsidRPr="00C16232">
        <w:rPr>
          <w:rFonts w:ascii="Arial" w:eastAsia="Times New Roman" w:hAnsi="Arial" w:cs="Arial"/>
          <w:color w:val="333333"/>
          <w:spacing w:val="2"/>
          <w:sz w:val="24"/>
          <w:szCs w:val="24"/>
          <w:lang w:eastAsia="fr-FR"/>
        </w:rPr>
        <w:t xml:space="preserve"> contribuer </w:t>
      </w:r>
      <w:r w:rsidR="00C16232">
        <w:rPr>
          <w:rFonts w:ascii="Arial" w:eastAsia="Times New Roman" w:hAnsi="Arial" w:cs="Arial"/>
          <w:color w:val="333333"/>
          <w:spacing w:val="2"/>
          <w:sz w:val="24"/>
          <w:szCs w:val="24"/>
          <w:lang w:eastAsia="fr-FR"/>
        </w:rPr>
        <w:t>à</w:t>
      </w:r>
      <w:r w:rsidR="00FF2DE8">
        <w:rPr>
          <w:rFonts w:ascii="Arial" w:eastAsia="Times New Roman" w:hAnsi="Arial" w:cs="Arial"/>
          <w:color w:val="333333"/>
          <w:spacing w:val="2"/>
          <w:sz w:val="24"/>
          <w:szCs w:val="24"/>
          <w:lang w:eastAsia="fr-FR"/>
        </w:rPr>
        <w:t xml:space="preserve"> </w:t>
      </w:r>
      <w:r w:rsidRPr="00C16232">
        <w:rPr>
          <w:rFonts w:ascii="Arial" w:eastAsia="Times New Roman" w:hAnsi="Arial" w:cs="Arial"/>
          <w:color w:val="333333"/>
          <w:spacing w:val="2"/>
          <w:sz w:val="24"/>
          <w:szCs w:val="24"/>
          <w:lang w:eastAsia="fr-FR"/>
        </w:rPr>
        <w:t>diminuer les émissions de gaz à effet de serre</w:t>
      </w:r>
      <w:bookmarkEnd w:id="0"/>
      <w:r w:rsidR="006C6C9D" w:rsidRPr="00C16232">
        <w:rPr>
          <w:rFonts w:ascii="Arial" w:eastAsia="Times New Roman" w:hAnsi="Arial" w:cs="Arial"/>
          <w:color w:val="333333"/>
          <w:spacing w:val="2"/>
          <w:sz w:val="24"/>
          <w:szCs w:val="24"/>
          <w:lang w:eastAsia="fr-FR"/>
        </w:rPr>
        <w:t>.</w:t>
      </w:r>
    </w:p>
    <w:p w14:paraId="01B24672" w14:textId="69159F15" w:rsidR="004558FF" w:rsidRDefault="0009681E" w:rsidP="00C16232">
      <w:pPr>
        <w:pStyle w:val="Titre2"/>
        <w:jc w:val="both"/>
      </w:pPr>
      <w:r>
        <w:rPr>
          <w:rFonts w:ascii="Arial" w:eastAsia="Times New Roman" w:hAnsi="Arial" w:cs="Arial"/>
          <w:color w:val="333333"/>
          <w:spacing w:val="2"/>
          <w:sz w:val="24"/>
          <w:szCs w:val="24"/>
          <w:lang w:eastAsia="fr-FR"/>
        </w:rPr>
        <w:t>La</w:t>
      </w:r>
      <w:r w:rsidR="007911A3" w:rsidRPr="00C16232">
        <w:rPr>
          <w:rFonts w:ascii="Arial" w:eastAsia="Times New Roman" w:hAnsi="Arial" w:cs="Arial"/>
          <w:color w:val="333333"/>
          <w:spacing w:val="2"/>
          <w:sz w:val="24"/>
          <w:szCs w:val="24"/>
          <w:lang w:eastAsia="fr-FR"/>
        </w:rPr>
        <w:t xml:space="preserve"> coordination </w:t>
      </w:r>
      <w:r>
        <w:rPr>
          <w:rFonts w:ascii="Arial" w:eastAsia="Times New Roman" w:hAnsi="Arial" w:cs="Arial"/>
          <w:color w:val="333333"/>
          <w:spacing w:val="2"/>
          <w:sz w:val="24"/>
          <w:szCs w:val="24"/>
          <w:lang w:eastAsia="fr-FR"/>
        </w:rPr>
        <w:t xml:space="preserve">va continuer </w:t>
      </w:r>
      <w:r w:rsidR="00C16232">
        <w:rPr>
          <w:rFonts w:ascii="Arial" w:eastAsia="Times New Roman" w:hAnsi="Arial" w:cs="Arial"/>
          <w:color w:val="333333"/>
          <w:spacing w:val="2"/>
          <w:sz w:val="24"/>
          <w:szCs w:val="24"/>
          <w:lang w:eastAsia="fr-FR"/>
        </w:rPr>
        <w:t xml:space="preserve">au niveau </w:t>
      </w:r>
      <w:r w:rsidR="00FF2DE8">
        <w:rPr>
          <w:rFonts w:ascii="Arial" w:eastAsia="Times New Roman" w:hAnsi="Arial" w:cs="Arial"/>
          <w:color w:val="333333"/>
          <w:spacing w:val="2"/>
          <w:sz w:val="24"/>
          <w:szCs w:val="24"/>
          <w:lang w:eastAsia="fr-FR"/>
        </w:rPr>
        <w:t>national</w:t>
      </w:r>
      <w:r w:rsidR="00C16232">
        <w:rPr>
          <w:rFonts w:ascii="Arial" w:eastAsia="Times New Roman" w:hAnsi="Arial" w:cs="Arial"/>
          <w:color w:val="333333"/>
          <w:spacing w:val="2"/>
          <w:sz w:val="24"/>
          <w:szCs w:val="24"/>
          <w:lang w:eastAsia="fr-FR"/>
        </w:rPr>
        <w:t xml:space="preserve"> </w:t>
      </w:r>
      <w:r>
        <w:rPr>
          <w:rFonts w:ascii="Arial" w:eastAsia="Times New Roman" w:hAnsi="Arial" w:cs="Arial"/>
          <w:color w:val="333333"/>
          <w:spacing w:val="2"/>
          <w:sz w:val="24"/>
          <w:szCs w:val="24"/>
          <w:lang w:eastAsia="fr-FR"/>
        </w:rPr>
        <w:t xml:space="preserve">avec la possibilité de </w:t>
      </w:r>
      <w:r w:rsidR="007911A3" w:rsidRPr="00C16232">
        <w:rPr>
          <w:rFonts w:ascii="Arial" w:eastAsia="Times New Roman" w:hAnsi="Arial" w:cs="Arial"/>
          <w:color w:val="333333"/>
          <w:spacing w:val="2"/>
          <w:sz w:val="24"/>
          <w:szCs w:val="24"/>
          <w:lang w:eastAsia="fr-FR"/>
        </w:rPr>
        <w:t xml:space="preserve">consolider des briques technologiques complémentaires </w:t>
      </w:r>
      <w:r>
        <w:rPr>
          <w:rFonts w:ascii="Arial" w:eastAsia="Times New Roman" w:hAnsi="Arial" w:cs="Arial"/>
          <w:color w:val="333333"/>
          <w:spacing w:val="2"/>
          <w:sz w:val="24"/>
          <w:szCs w:val="24"/>
          <w:lang w:eastAsia="fr-FR"/>
        </w:rPr>
        <w:t xml:space="preserve">ou </w:t>
      </w:r>
      <w:r w:rsidR="007911A3" w:rsidRPr="00C16232">
        <w:rPr>
          <w:rFonts w:ascii="Arial" w:eastAsia="Times New Roman" w:hAnsi="Arial" w:cs="Arial"/>
          <w:color w:val="333333"/>
          <w:spacing w:val="2"/>
          <w:sz w:val="24"/>
          <w:szCs w:val="24"/>
          <w:lang w:eastAsia="fr-FR"/>
        </w:rPr>
        <w:t xml:space="preserve">de développer des </w:t>
      </w:r>
      <w:r w:rsidR="00C16232">
        <w:rPr>
          <w:rFonts w:ascii="Arial" w:eastAsia="Times New Roman" w:hAnsi="Arial" w:cs="Arial"/>
          <w:color w:val="333333"/>
          <w:spacing w:val="2"/>
          <w:sz w:val="24"/>
          <w:szCs w:val="24"/>
          <w:lang w:eastAsia="fr-FR"/>
        </w:rPr>
        <w:t xml:space="preserve">systèmes et solutions </w:t>
      </w:r>
      <w:r w:rsidR="007911A3" w:rsidRPr="00C16232">
        <w:rPr>
          <w:rFonts w:ascii="Arial" w:eastAsia="Times New Roman" w:hAnsi="Arial" w:cs="Arial"/>
          <w:color w:val="333333"/>
          <w:spacing w:val="2"/>
          <w:sz w:val="24"/>
          <w:szCs w:val="24"/>
          <w:lang w:eastAsia="fr-FR"/>
        </w:rPr>
        <w:t>à fort potentiel.</w:t>
      </w:r>
      <w:r w:rsidRPr="0009681E">
        <w:rPr>
          <w:rFonts w:ascii="Arial" w:eastAsia="Times New Roman" w:hAnsi="Arial" w:cs="Arial"/>
          <w:color w:val="333333"/>
          <w:spacing w:val="2"/>
          <w:sz w:val="24"/>
          <w:szCs w:val="24"/>
          <w:lang w:eastAsia="fr-FR"/>
        </w:rPr>
        <w:t xml:space="preserve"> </w:t>
      </w:r>
      <w:r w:rsidRPr="009900C1">
        <w:rPr>
          <w:rFonts w:ascii="Arial" w:eastAsia="Times New Roman" w:hAnsi="Arial" w:cs="Arial"/>
          <w:color w:val="333333"/>
          <w:spacing w:val="2"/>
          <w:sz w:val="24"/>
          <w:szCs w:val="24"/>
          <w:lang w:eastAsia="fr-FR"/>
        </w:rPr>
        <w:t xml:space="preserve">À la suite des </w:t>
      </w:r>
      <w:r w:rsidR="00C16232">
        <w:rPr>
          <w:rFonts w:ascii="Arial" w:eastAsia="Times New Roman" w:hAnsi="Arial" w:cs="Arial"/>
          <w:color w:val="333333"/>
          <w:spacing w:val="2"/>
          <w:sz w:val="24"/>
          <w:szCs w:val="24"/>
          <w:lang w:eastAsia="fr-FR"/>
        </w:rPr>
        <w:t xml:space="preserve">comités </w:t>
      </w:r>
      <w:r w:rsidRPr="009900C1">
        <w:rPr>
          <w:rFonts w:ascii="Arial" w:eastAsia="Times New Roman" w:hAnsi="Arial" w:cs="Arial"/>
          <w:color w:val="333333"/>
          <w:spacing w:val="2"/>
          <w:sz w:val="24"/>
          <w:szCs w:val="24"/>
          <w:lang w:eastAsia="fr-FR"/>
        </w:rPr>
        <w:t xml:space="preserve">territoriaux, une </w:t>
      </w:r>
      <w:r w:rsidR="00C16232">
        <w:rPr>
          <w:rFonts w:ascii="Arial" w:eastAsia="Times New Roman" w:hAnsi="Arial" w:cs="Arial"/>
          <w:color w:val="333333"/>
          <w:spacing w:val="2"/>
          <w:sz w:val="24"/>
          <w:szCs w:val="24"/>
          <w:lang w:eastAsia="fr-FR"/>
        </w:rPr>
        <w:t xml:space="preserve">revue </w:t>
      </w:r>
      <w:r w:rsidRPr="009900C1">
        <w:rPr>
          <w:rFonts w:ascii="Arial" w:eastAsia="Times New Roman" w:hAnsi="Arial" w:cs="Arial"/>
          <w:color w:val="333333"/>
          <w:spacing w:val="2"/>
          <w:sz w:val="24"/>
          <w:szCs w:val="24"/>
          <w:lang w:eastAsia="fr-FR"/>
        </w:rPr>
        <w:t>nationale sera réalisée et</w:t>
      </w:r>
      <w:r>
        <w:rPr>
          <w:rFonts w:ascii="Arial" w:eastAsia="Times New Roman" w:hAnsi="Arial" w:cs="Arial"/>
          <w:color w:val="333333"/>
          <w:spacing w:val="2"/>
          <w:sz w:val="24"/>
          <w:szCs w:val="24"/>
          <w:lang w:eastAsia="fr-FR"/>
        </w:rPr>
        <w:t xml:space="preserve"> </w:t>
      </w:r>
      <w:r w:rsidR="00C16232">
        <w:rPr>
          <w:rFonts w:ascii="Arial" w:eastAsia="Times New Roman" w:hAnsi="Arial" w:cs="Arial"/>
          <w:color w:val="333333"/>
          <w:spacing w:val="2"/>
          <w:sz w:val="24"/>
          <w:szCs w:val="24"/>
          <w:lang w:eastAsia="fr-FR"/>
        </w:rPr>
        <w:t xml:space="preserve">les </w:t>
      </w:r>
      <w:r w:rsidRPr="009900C1">
        <w:rPr>
          <w:rFonts w:ascii="Arial" w:eastAsia="Times New Roman" w:hAnsi="Arial" w:cs="Arial"/>
          <w:color w:val="333333"/>
          <w:spacing w:val="2"/>
          <w:sz w:val="24"/>
          <w:szCs w:val="24"/>
          <w:lang w:eastAsia="fr-FR"/>
        </w:rPr>
        <w:t xml:space="preserve">résultats </w:t>
      </w:r>
      <w:r w:rsidR="00C16232">
        <w:rPr>
          <w:rFonts w:ascii="Arial" w:eastAsia="Times New Roman" w:hAnsi="Arial" w:cs="Arial"/>
          <w:color w:val="333333"/>
          <w:spacing w:val="2"/>
          <w:sz w:val="24"/>
          <w:szCs w:val="24"/>
          <w:lang w:eastAsia="fr-FR"/>
        </w:rPr>
        <w:t xml:space="preserve">de cet AMI </w:t>
      </w:r>
      <w:r w:rsidRPr="009900C1">
        <w:rPr>
          <w:rFonts w:ascii="Arial" w:eastAsia="Times New Roman" w:hAnsi="Arial" w:cs="Arial"/>
          <w:color w:val="333333"/>
          <w:spacing w:val="2"/>
          <w:sz w:val="24"/>
          <w:szCs w:val="24"/>
          <w:lang w:eastAsia="fr-FR"/>
        </w:rPr>
        <w:t xml:space="preserve">seront </w:t>
      </w:r>
      <w:r w:rsidR="00C16232">
        <w:rPr>
          <w:rFonts w:ascii="Arial" w:eastAsia="Times New Roman" w:hAnsi="Arial" w:cs="Arial"/>
          <w:color w:val="333333"/>
          <w:spacing w:val="2"/>
          <w:sz w:val="24"/>
          <w:szCs w:val="24"/>
          <w:lang w:eastAsia="fr-FR"/>
        </w:rPr>
        <w:t xml:space="preserve">consolidés </w:t>
      </w:r>
      <w:r w:rsidR="00C16232" w:rsidRPr="009900C1">
        <w:rPr>
          <w:rFonts w:ascii="Arial" w:eastAsia="Times New Roman" w:hAnsi="Arial" w:cs="Arial"/>
          <w:color w:val="333333"/>
          <w:spacing w:val="2"/>
          <w:sz w:val="24"/>
          <w:szCs w:val="24"/>
          <w:lang w:eastAsia="fr-FR"/>
        </w:rPr>
        <w:t xml:space="preserve">au niveau national </w:t>
      </w:r>
      <w:r w:rsidR="00C16232">
        <w:rPr>
          <w:rFonts w:ascii="Arial" w:eastAsia="Times New Roman" w:hAnsi="Arial" w:cs="Arial"/>
          <w:color w:val="333333"/>
          <w:spacing w:val="2"/>
          <w:sz w:val="24"/>
          <w:szCs w:val="24"/>
          <w:lang w:eastAsia="fr-FR"/>
        </w:rPr>
        <w:t>et publiés en janvier</w:t>
      </w:r>
      <w:r w:rsidR="00FF2DE8">
        <w:rPr>
          <w:rFonts w:ascii="Arial" w:eastAsia="Times New Roman" w:hAnsi="Arial" w:cs="Arial"/>
          <w:color w:val="333333"/>
          <w:spacing w:val="2"/>
          <w:sz w:val="24"/>
          <w:szCs w:val="24"/>
          <w:lang w:eastAsia="fr-FR"/>
        </w:rPr>
        <w:t xml:space="preserve"> </w:t>
      </w:r>
      <w:r w:rsidRPr="009900C1">
        <w:rPr>
          <w:rFonts w:ascii="Arial" w:eastAsia="Times New Roman" w:hAnsi="Arial" w:cs="Arial"/>
          <w:color w:val="333333"/>
          <w:spacing w:val="2"/>
          <w:sz w:val="24"/>
          <w:szCs w:val="24"/>
          <w:lang w:eastAsia="fr-FR"/>
        </w:rPr>
        <w:t xml:space="preserve">2023. </w:t>
      </w:r>
      <w:r w:rsidR="00C16232">
        <w:rPr>
          <w:rFonts w:ascii="Arial" w:eastAsia="Times New Roman" w:hAnsi="Arial" w:cs="Arial"/>
          <w:color w:val="333333"/>
          <w:spacing w:val="2"/>
          <w:sz w:val="24"/>
          <w:szCs w:val="24"/>
          <w:lang w:eastAsia="fr-FR"/>
        </w:rPr>
        <w:t xml:space="preserve">Une manière de démarrer l’année sous le signe de la résilience </w:t>
      </w:r>
      <w:r w:rsidR="00FF2DE8">
        <w:rPr>
          <w:rFonts w:ascii="Arial" w:eastAsia="Times New Roman" w:hAnsi="Arial" w:cs="Arial"/>
          <w:color w:val="333333"/>
          <w:spacing w:val="2"/>
          <w:sz w:val="24"/>
          <w:szCs w:val="24"/>
          <w:lang w:eastAsia="fr-FR"/>
        </w:rPr>
        <w:t>énergétique</w:t>
      </w:r>
      <w:r w:rsidRPr="009900C1">
        <w:rPr>
          <w:rFonts w:ascii="Arial" w:eastAsia="Times New Roman" w:hAnsi="Arial" w:cs="Arial"/>
          <w:color w:val="333333"/>
          <w:spacing w:val="2"/>
          <w:sz w:val="24"/>
          <w:szCs w:val="24"/>
          <w:lang w:eastAsia="fr-FR"/>
        </w:rPr>
        <w:t xml:space="preserve"> </w:t>
      </w:r>
      <w:r w:rsidR="00C16232">
        <w:rPr>
          <w:rFonts w:ascii="Arial" w:eastAsia="Times New Roman" w:hAnsi="Arial" w:cs="Arial"/>
          <w:color w:val="333333"/>
          <w:spacing w:val="2"/>
          <w:sz w:val="24"/>
          <w:szCs w:val="24"/>
          <w:lang w:eastAsia="fr-FR"/>
        </w:rPr>
        <w:t>avec des projets dont vont s’</w:t>
      </w:r>
      <w:r w:rsidR="00FF2DE8">
        <w:rPr>
          <w:rFonts w:ascii="Arial" w:eastAsia="Times New Roman" w:hAnsi="Arial" w:cs="Arial"/>
          <w:color w:val="333333"/>
          <w:spacing w:val="2"/>
          <w:sz w:val="24"/>
          <w:szCs w:val="24"/>
          <w:lang w:eastAsia="fr-FR"/>
        </w:rPr>
        <w:t>emparer</w:t>
      </w:r>
      <w:r w:rsidR="00C16232">
        <w:rPr>
          <w:rFonts w:ascii="Arial" w:eastAsia="Times New Roman" w:hAnsi="Arial" w:cs="Arial"/>
          <w:color w:val="333333"/>
          <w:spacing w:val="2"/>
          <w:sz w:val="24"/>
          <w:szCs w:val="24"/>
          <w:lang w:eastAsia="fr-FR"/>
        </w:rPr>
        <w:t xml:space="preserve"> les SATT et </w:t>
      </w:r>
      <w:r w:rsidR="00FF2DE8">
        <w:rPr>
          <w:rFonts w:ascii="Arial" w:eastAsia="Times New Roman" w:hAnsi="Arial" w:cs="Arial"/>
          <w:color w:val="333333"/>
          <w:spacing w:val="2"/>
          <w:sz w:val="24"/>
          <w:szCs w:val="24"/>
          <w:lang w:eastAsia="fr-FR"/>
        </w:rPr>
        <w:t>l’ADEME</w:t>
      </w:r>
      <w:r w:rsidR="00C16232">
        <w:rPr>
          <w:rFonts w:ascii="Arial" w:eastAsia="Times New Roman" w:hAnsi="Arial" w:cs="Arial"/>
          <w:color w:val="333333"/>
          <w:spacing w:val="2"/>
          <w:sz w:val="24"/>
          <w:szCs w:val="24"/>
          <w:lang w:eastAsia="fr-FR"/>
        </w:rPr>
        <w:t xml:space="preserve"> pour les amener plus loin</w:t>
      </w:r>
      <w:r w:rsidR="00FF2DE8">
        <w:rPr>
          <w:rFonts w:ascii="Arial" w:eastAsia="Times New Roman" w:hAnsi="Arial" w:cs="Arial"/>
          <w:color w:val="333333"/>
          <w:spacing w:val="2"/>
          <w:sz w:val="24"/>
          <w:szCs w:val="24"/>
          <w:lang w:eastAsia="fr-FR"/>
        </w:rPr>
        <w:t>.</w:t>
      </w:r>
    </w:p>
    <w:p w14:paraId="76C64A1B" w14:textId="77777777" w:rsidR="00B121A2" w:rsidRDefault="00B121A2" w:rsidP="008D1F32">
      <w:pPr>
        <w:pStyle w:val="Textebrut"/>
        <w:jc w:val="both"/>
      </w:pPr>
    </w:p>
    <w:p w14:paraId="7F1032AA" w14:textId="0202BB9A" w:rsidR="00B121A2" w:rsidRDefault="00B121A2" w:rsidP="00B121A2">
      <w:pPr>
        <w:pStyle w:val="Textebrut"/>
        <w:jc w:val="both"/>
      </w:pPr>
      <w:r>
        <w:t xml:space="preserve">* 3 SATT : 2 SATT, Pulsalys et Linksium, et une SATT Expérimentale Clermont Auvergne Innovation </w:t>
      </w:r>
    </w:p>
    <w:p w14:paraId="0E2689D3" w14:textId="0242C850" w:rsidR="00113552" w:rsidRDefault="00113552">
      <w:pPr>
        <w:rPr>
          <w:color w:val="000000" w:themeColor="text1"/>
        </w:rPr>
      </w:pPr>
      <w:r>
        <w:rPr>
          <w:color w:val="000000" w:themeColor="text1"/>
        </w:rPr>
        <w:br w:type="page"/>
      </w:r>
    </w:p>
    <w:p w14:paraId="570B5A1C" w14:textId="77777777" w:rsidR="00113552" w:rsidRDefault="00113552" w:rsidP="00113552">
      <w:pPr>
        <w:jc w:val="both"/>
        <w:rPr>
          <w:color w:val="000000" w:themeColor="text1"/>
        </w:rPr>
      </w:pPr>
    </w:p>
    <w:p w14:paraId="245E6BEE" w14:textId="789BDAD1" w:rsidR="008D1F32" w:rsidRPr="00113552" w:rsidRDefault="003952D0" w:rsidP="00113552">
      <w:pPr>
        <w:jc w:val="both"/>
        <w:rPr>
          <w:color w:val="000000" w:themeColor="text1"/>
        </w:rPr>
      </w:pPr>
      <w:r w:rsidRPr="3B861E6E">
        <w:rPr>
          <w:b/>
          <w:bCs/>
          <w:color w:val="002060"/>
        </w:rPr>
        <w:t xml:space="preserve">CLERMONT AUVERGNE INNOVATION, PULSALYS ET LINKSIUM </w:t>
      </w:r>
    </w:p>
    <w:p w14:paraId="0AF7F92C" w14:textId="301784F2" w:rsidR="009D5164" w:rsidRPr="005F17C7" w:rsidRDefault="4DB1C1BF" w:rsidP="282483C2">
      <w:pPr>
        <w:pStyle w:val="Textebrut"/>
        <w:jc w:val="both"/>
        <w:rPr>
          <w:rFonts w:asciiTheme="minorHAnsi" w:eastAsiaTheme="minorEastAsia" w:hAnsiTheme="minorHAnsi"/>
          <w:i/>
          <w:iCs/>
          <w:szCs w:val="22"/>
        </w:rPr>
      </w:pPr>
      <w:r w:rsidRPr="282483C2">
        <w:rPr>
          <w:rFonts w:asciiTheme="minorHAnsi" w:eastAsiaTheme="minorEastAsia" w:hAnsiTheme="minorHAnsi"/>
          <w:i/>
          <w:iCs/>
          <w:szCs w:val="22"/>
        </w:rPr>
        <w:t xml:space="preserve">Les 3 SATT de la </w:t>
      </w:r>
      <w:r w:rsidR="5BCDCFC9" w:rsidRPr="282483C2">
        <w:rPr>
          <w:rFonts w:asciiTheme="minorHAnsi" w:eastAsiaTheme="minorEastAsia" w:hAnsiTheme="minorHAnsi"/>
          <w:i/>
          <w:iCs/>
          <w:szCs w:val="22"/>
        </w:rPr>
        <w:t>r</w:t>
      </w:r>
      <w:r w:rsidRPr="282483C2">
        <w:rPr>
          <w:rFonts w:asciiTheme="minorHAnsi" w:eastAsiaTheme="minorEastAsia" w:hAnsiTheme="minorHAnsi"/>
          <w:i/>
          <w:iCs/>
          <w:szCs w:val="22"/>
        </w:rPr>
        <w:t>égion Auvergne</w:t>
      </w:r>
      <w:r w:rsidR="756FAAC3" w:rsidRPr="282483C2">
        <w:rPr>
          <w:rFonts w:asciiTheme="minorHAnsi" w:eastAsiaTheme="minorEastAsia" w:hAnsiTheme="minorHAnsi"/>
          <w:i/>
          <w:iCs/>
          <w:szCs w:val="22"/>
        </w:rPr>
        <w:t>-</w:t>
      </w:r>
      <w:r w:rsidRPr="282483C2">
        <w:rPr>
          <w:rFonts w:asciiTheme="minorHAnsi" w:eastAsiaTheme="minorEastAsia" w:hAnsiTheme="minorHAnsi"/>
          <w:i/>
          <w:iCs/>
          <w:szCs w:val="22"/>
        </w:rPr>
        <w:t>Rhône</w:t>
      </w:r>
      <w:r w:rsidR="0C029941" w:rsidRPr="282483C2">
        <w:rPr>
          <w:rFonts w:asciiTheme="minorHAnsi" w:eastAsiaTheme="minorEastAsia" w:hAnsiTheme="minorHAnsi"/>
          <w:i/>
          <w:iCs/>
          <w:szCs w:val="22"/>
        </w:rPr>
        <w:t>-</w:t>
      </w:r>
      <w:r w:rsidRPr="282483C2">
        <w:rPr>
          <w:rFonts w:asciiTheme="minorHAnsi" w:eastAsiaTheme="minorEastAsia" w:hAnsiTheme="minorHAnsi"/>
          <w:i/>
          <w:iCs/>
          <w:szCs w:val="22"/>
        </w:rPr>
        <w:t xml:space="preserve">Alpes accélèrent le transfert des innovations issues de la recherche publique du territoire </w:t>
      </w:r>
      <w:r w:rsidR="0FF22801" w:rsidRPr="282483C2">
        <w:rPr>
          <w:rFonts w:asciiTheme="minorHAnsi" w:eastAsiaTheme="minorEastAsia" w:hAnsiTheme="minorHAnsi"/>
          <w:i/>
          <w:iCs/>
          <w:szCs w:val="22"/>
        </w:rPr>
        <w:t xml:space="preserve">auprès des </w:t>
      </w:r>
      <w:r w:rsidRPr="282483C2">
        <w:rPr>
          <w:rFonts w:asciiTheme="minorHAnsi" w:eastAsiaTheme="minorEastAsia" w:hAnsiTheme="minorHAnsi"/>
          <w:i/>
          <w:iCs/>
          <w:szCs w:val="22"/>
        </w:rPr>
        <w:t xml:space="preserve">entreprises. </w:t>
      </w:r>
      <w:r w:rsidR="0A331B84" w:rsidRPr="282483C2">
        <w:rPr>
          <w:rFonts w:asciiTheme="minorHAnsi" w:eastAsiaTheme="minorEastAsia" w:hAnsiTheme="minorHAnsi"/>
          <w:i/>
          <w:iCs/>
          <w:szCs w:val="22"/>
        </w:rPr>
        <w:t xml:space="preserve">Ce faisant, </w:t>
      </w:r>
      <w:r w:rsidR="33703927" w:rsidRPr="282483C2">
        <w:rPr>
          <w:rFonts w:asciiTheme="minorHAnsi" w:eastAsiaTheme="minorEastAsia" w:hAnsiTheme="minorHAnsi"/>
          <w:i/>
          <w:iCs/>
          <w:szCs w:val="22"/>
        </w:rPr>
        <w:t>elles contribuen</w:t>
      </w:r>
      <w:r w:rsidR="18207D18" w:rsidRPr="282483C2">
        <w:rPr>
          <w:rFonts w:asciiTheme="minorHAnsi" w:eastAsiaTheme="minorEastAsia" w:hAnsiTheme="minorHAnsi"/>
          <w:i/>
          <w:iCs/>
          <w:szCs w:val="22"/>
        </w:rPr>
        <w:t>t</w:t>
      </w:r>
      <w:r w:rsidRPr="282483C2">
        <w:rPr>
          <w:rFonts w:asciiTheme="minorHAnsi" w:eastAsiaTheme="minorEastAsia" w:hAnsiTheme="minorHAnsi"/>
          <w:i/>
          <w:iCs/>
          <w:szCs w:val="22"/>
        </w:rPr>
        <w:t xml:space="preserve"> à développer l’activité économique</w:t>
      </w:r>
      <w:r w:rsidR="2A7D3936" w:rsidRPr="282483C2">
        <w:rPr>
          <w:rFonts w:asciiTheme="minorHAnsi" w:eastAsiaTheme="minorEastAsia" w:hAnsiTheme="minorHAnsi"/>
          <w:i/>
          <w:iCs/>
          <w:szCs w:val="22"/>
        </w:rPr>
        <w:t>, les emplois</w:t>
      </w:r>
      <w:r w:rsidRPr="282483C2">
        <w:rPr>
          <w:rFonts w:asciiTheme="minorHAnsi" w:eastAsiaTheme="minorEastAsia" w:hAnsiTheme="minorHAnsi"/>
          <w:i/>
          <w:iCs/>
          <w:szCs w:val="22"/>
        </w:rPr>
        <w:t xml:space="preserve"> et la compétitivité, à apporter des solutions aux défis environnementaux</w:t>
      </w:r>
      <w:r w:rsidR="0794A961" w:rsidRPr="282483C2">
        <w:rPr>
          <w:rFonts w:asciiTheme="minorHAnsi" w:eastAsiaTheme="minorEastAsia" w:hAnsiTheme="minorHAnsi"/>
          <w:i/>
          <w:iCs/>
          <w:szCs w:val="22"/>
        </w:rPr>
        <w:t>,</w:t>
      </w:r>
      <w:r w:rsidR="44B53574" w:rsidRPr="282483C2">
        <w:rPr>
          <w:rFonts w:asciiTheme="minorHAnsi" w:eastAsiaTheme="minorEastAsia" w:hAnsiTheme="minorHAnsi"/>
          <w:i/>
          <w:iCs/>
          <w:szCs w:val="22"/>
        </w:rPr>
        <w:t xml:space="preserve"> </w:t>
      </w:r>
      <w:r w:rsidRPr="282483C2">
        <w:rPr>
          <w:rFonts w:asciiTheme="minorHAnsi" w:eastAsiaTheme="minorEastAsia" w:hAnsiTheme="minorHAnsi"/>
          <w:i/>
          <w:iCs/>
          <w:szCs w:val="22"/>
        </w:rPr>
        <w:t>climatiques</w:t>
      </w:r>
      <w:r w:rsidR="7C3E47E7" w:rsidRPr="282483C2">
        <w:rPr>
          <w:rFonts w:asciiTheme="minorHAnsi" w:eastAsiaTheme="minorEastAsia" w:hAnsiTheme="minorHAnsi"/>
          <w:i/>
          <w:iCs/>
          <w:szCs w:val="22"/>
        </w:rPr>
        <w:t xml:space="preserve"> et de souveraineté</w:t>
      </w:r>
      <w:r w:rsidRPr="282483C2">
        <w:rPr>
          <w:rFonts w:asciiTheme="minorHAnsi" w:eastAsiaTheme="minorEastAsia" w:hAnsiTheme="minorHAnsi"/>
          <w:i/>
          <w:iCs/>
          <w:szCs w:val="22"/>
        </w:rPr>
        <w:t xml:space="preserve">, à impacter positivement le territoire. </w:t>
      </w:r>
      <w:r w:rsidR="60831EC3" w:rsidRPr="282483C2">
        <w:rPr>
          <w:rFonts w:asciiTheme="minorHAnsi" w:eastAsiaTheme="minorEastAsia" w:hAnsiTheme="minorHAnsi"/>
          <w:i/>
          <w:iCs/>
          <w:szCs w:val="22"/>
        </w:rPr>
        <w:t>L</w:t>
      </w:r>
      <w:r w:rsidRPr="282483C2">
        <w:rPr>
          <w:rFonts w:asciiTheme="minorHAnsi" w:eastAsiaTheme="minorEastAsia" w:hAnsiTheme="minorHAnsi"/>
          <w:i/>
          <w:iCs/>
          <w:szCs w:val="22"/>
        </w:rPr>
        <w:t>es 3 SATT développent des actions de détection, de protection des inventions, de financement de projets de transfert de technologies</w:t>
      </w:r>
      <w:r w:rsidR="73059569" w:rsidRPr="282483C2">
        <w:rPr>
          <w:rFonts w:asciiTheme="minorHAnsi" w:eastAsiaTheme="minorEastAsia" w:hAnsiTheme="minorHAnsi"/>
          <w:i/>
          <w:iCs/>
          <w:szCs w:val="22"/>
        </w:rPr>
        <w:t xml:space="preserve"> soit à des entreprises déjà existantes, soit via la création de startups</w:t>
      </w:r>
      <w:r w:rsidR="4B2A185E" w:rsidRPr="282483C2">
        <w:rPr>
          <w:rFonts w:asciiTheme="minorHAnsi" w:eastAsiaTheme="minorEastAsia" w:hAnsiTheme="minorHAnsi"/>
          <w:i/>
          <w:iCs/>
          <w:szCs w:val="22"/>
        </w:rPr>
        <w:t xml:space="preserve"> dans tous les domaines</w:t>
      </w:r>
      <w:r w:rsidRPr="282483C2">
        <w:rPr>
          <w:rFonts w:asciiTheme="minorHAnsi" w:eastAsiaTheme="minorEastAsia" w:hAnsiTheme="minorHAnsi"/>
          <w:i/>
          <w:iCs/>
          <w:szCs w:val="22"/>
        </w:rPr>
        <w:t>.</w:t>
      </w:r>
    </w:p>
    <w:p w14:paraId="092222FD" w14:textId="15CE1503" w:rsidR="282483C2" w:rsidRDefault="282483C2" w:rsidP="282483C2">
      <w:pPr>
        <w:pStyle w:val="Textebrut"/>
        <w:jc w:val="both"/>
        <w:rPr>
          <w:i/>
          <w:iCs/>
        </w:rPr>
      </w:pPr>
    </w:p>
    <w:p w14:paraId="775CA66B" w14:textId="21B93A0B" w:rsidR="003952D0" w:rsidRPr="005F17C7" w:rsidRDefault="003952D0" w:rsidP="3B861E6E">
      <w:pPr>
        <w:pStyle w:val="Textebrut"/>
        <w:jc w:val="both"/>
        <w:rPr>
          <w:b/>
          <w:bCs/>
          <w:color w:val="002060"/>
        </w:rPr>
      </w:pPr>
      <w:r w:rsidRPr="3B861E6E">
        <w:rPr>
          <w:b/>
          <w:bCs/>
          <w:color w:val="002060"/>
        </w:rPr>
        <w:t>Chiffres clefs</w:t>
      </w:r>
      <w:r w:rsidR="008C2073">
        <w:rPr>
          <w:b/>
          <w:bCs/>
          <w:color w:val="002060"/>
        </w:rPr>
        <w:t xml:space="preserve"> en commun des 3 structures</w:t>
      </w:r>
      <w:r w:rsidRPr="3B861E6E">
        <w:rPr>
          <w:b/>
          <w:bCs/>
          <w:color w:val="002060"/>
        </w:rPr>
        <w:t xml:space="preserve"> </w:t>
      </w:r>
    </w:p>
    <w:p w14:paraId="4682011A" w14:textId="59511616" w:rsidR="009D5164" w:rsidRDefault="7BAAF149" w:rsidP="00C829D9">
      <w:pPr>
        <w:pStyle w:val="Textebrut"/>
        <w:ind w:left="426"/>
        <w:jc w:val="both"/>
      </w:pPr>
      <w:r>
        <w:t>•</w:t>
      </w:r>
      <w:r w:rsidR="009D5164">
        <w:tab/>
      </w:r>
      <w:r w:rsidR="008C2073">
        <w:t>674</w:t>
      </w:r>
      <w:r>
        <w:t xml:space="preserve"> projets </w:t>
      </w:r>
      <w:r w:rsidR="008C2073">
        <w:t>financés</w:t>
      </w:r>
    </w:p>
    <w:p w14:paraId="04710C8E" w14:textId="7ADF52D6" w:rsidR="009D5164" w:rsidRDefault="7BAAF149" w:rsidP="00C829D9">
      <w:pPr>
        <w:pStyle w:val="Textebrut"/>
        <w:ind w:left="426"/>
        <w:jc w:val="both"/>
      </w:pPr>
      <w:r>
        <w:t>•</w:t>
      </w:r>
      <w:r w:rsidR="009D5164">
        <w:tab/>
      </w:r>
      <w:r w:rsidR="008C2073">
        <w:t xml:space="preserve">102 </w:t>
      </w:r>
      <w:r>
        <w:t xml:space="preserve">M€ </w:t>
      </w:r>
      <w:r w:rsidR="3BD10D9A">
        <w:t>investis</w:t>
      </w:r>
    </w:p>
    <w:p w14:paraId="21D10D4F" w14:textId="2641BC53" w:rsidR="00B121A2" w:rsidRDefault="009D5164" w:rsidP="00B121A2">
      <w:pPr>
        <w:pStyle w:val="Textebrut"/>
        <w:ind w:left="426"/>
        <w:jc w:val="both"/>
      </w:pPr>
      <w:r>
        <w:t>•</w:t>
      </w:r>
      <w:r>
        <w:tab/>
      </w:r>
      <w:r w:rsidR="00093A75">
        <w:t>236</w:t>
      </w:r>
      <w:r w:rsidR="00C05AD1" w:rsidRPr="00C05AD1">
        <w:t xml:space="preserve"> startups créés </w:t>
      </w:r>
    </w:p>
    <w:p w14:paraId="05DA0DF7" w14:textId="42E27253" w:rsidR="00B121A2" w:rsidRDefault="00C05AD1" w:rsidP="00B121A2">
      <w:pPr>
        <w:pStyle w:val="Textebrut"/>
        <w:numPr>
          <w:ilvl w:val="0"/>
          <w:numId w:val="27"/>
        </w:numPr>
        <w:ind w:left="426" w:firstLine="0"/>
        <w:jc w:val="both"/>
      </w:pPr>
      <w:r w:rsidRPr="00C05AD1">
        <w:t>2</w:t>
      </w:r>
      <w:r w:rsidR="00093A75">
        <w:t>61</w:t>
      </w:r>
      <w:r w:rsidRPr="00C05AD1">
        <w:t xml:space="preserve"> M€ de levées de fonds par ces startups </w:t>
      </w:r>
    </w:p>
    <w:p w14:paraId="4809165C" w14:textId="13491C41" w:rsidR="00B274DC" w:rsidRDefault="00C05AD1" w:rsidP="00C16232">
      <w:pPr>
        <w:pStyle w:val="Textebrut"/>
        <w:numPr>
          <w:ilvl w:val="0"/>
          <w:numId w:val="27"/>
        </w:numPr>
        <w:ind w:left="426" w:firstLine="0"/>
        <w:jc w:val="both"/>
        <w:rPr>
          <w:b/>
          <w:bCs/>
          <w:color w:val="002060"/>
        </w:rPr>
      </w:pPr>
      <w:r w:rsidRPr="00C05AD1">
        <w:t xml:space="preserve">1 </w:t>
      </w:r>
      <w:r w:rsidR="00093A75">
        <w:t>5</w:t>
      </w:r>
      <w:r w:rsidRPr="00C05AD1">
        <w:t xml:space="preserve">78 emplois créés dans les startups </w:t>
      </w:r>
    </w:p>
    <w:p w14:paraId="13C6F680" w14:textId="77777777" w:rsidR="00B274DC" w:rsidRDefault="00B274DC" w:rsidP="3B861E6E">
      <w:pPr>
        <w:jc w:val="both"/>
        <w:rPr>
          <w:b/>
          <w:bCs/>
          <w:color w:val="002060"/>
        </w:rPr>
      </w:pPr>
    </w:p>
    <w:p w14:paraId="407535F9" w14:textId="3C7C7B65" w:rsidR="003952D0" w:rsidRPr="00B274DC" w:rsidRDefault="75C88D07" w:rsidP="3B861E6E">
      <w:pPr>
        <w:jc w:val="both"/>
        <w:rPr>
          <w:b/>
          <w:bCs/>
          <w:color w:val="002060"/>
        </w:rPr>
      </w:pPr>
      <w:r w:rsidRPr="282483C2">
        <w:rPr>
          <w:b/>
          <w:bCs/>
          <w:color w:val="002060"/>
        </w:rPr>
        <w:t>Contact</w:t>
      </w:r>
      <w:r w:rsidR="113752E0" w:rsidRPr="282483C2">
        <w:rPr>
          <w:b/>
          <w:bCs/>
          <w:color w:val="002060"/>
        </w:rPr>
        <w:t>s</w:t>
      </w:r>
      <w:r w:rsidRPr="282483C2">
        <w:rPr>
          <w:b/>
          <w:bCs/>
          <w:color w:val="002060"/>
        </w:rPr>
        <w:t xml:space="preserve"> presse </w:t>
      </w:r>
    </w:p>
    <w:p w14:paraId="5CD01EF3" w14:textId="10498905" w:rsidR="003952D0" w:rsidRPr="008C2073" w:rsidRDefault="75C88D07" w:rsidP="282483C2">
      <w:pPr>
        <w:spacing w:after="0"/>
        <w:jc w:val="both"/>
      </w:pPr>
      <w:r w:rsidRPr="008C2073">
        <w:rPr>
          <w:b/>
          <w:bCs/>
        </w:rPr>
        <w:t>Clermont Auvergne Innovation</w:t>
      </w:r>
      <w:r w:rsidRPr="008C2073">
        <w:t xml:space="preserve"> : </w:t>
      </w:r>
      <w:r w:rsidR="008C2073">
        <w:tab/>
      </w:r>
    </w:p>
    <w:p w14:paraId="0BE6051D" w14:textId="62B56E1F" w:rsidR="00EA10A7" w:rsidRPr="008C2073" w:rsidRDefault="00EA10A7" w:rsidP="00C829D9">
      <w:pPr>
        <w:spacing w:after="0"/>
      </w:pPr>
      <w:r w:rsidRPr="008C2073">
        <w:t>Nolwenn</w:t>
      </w:r>
      <w:r w:rsidR="00FF2DE8">
        <w:t xml:space="preserve"> </w:t>
      </w:r>
      <w:proofErr w:type="spellStart"/>
      <w:r w:rsidR="00FF2DE8">
        <w:t>Randouyer</w:t>
      </w:r>
      <w:proofErr w:type="spellEnd"/>
      <w:r w:rsidRPr="008C2073">
        <w:t xml:space="preserve">, chargée de communication &amp; événementiel </w:t>
      </w:r>
      <w:hyperlink r:id="rId12" w:history="1">
        <w:r w:rsidRPr="008C2073">
          <w:rPr>
            <w:rStyle w:val="Lienhypertexte"/>
          </w:rPr>
          <w:t>nolwenn.randouyer@clermontauvergneinnovation.fr</w:t>
        </w:r>
      </w:hyperlink>
      <w:r w:rsidRPr="008C2073">
        <w:t xml:space="preserve"> 06 43 56 72 92 </w:t>
      </w:r>
    </w:p>
    <w:p w14:paraId="4888ADF1" w14:textId="46098867" w:rsidR="282483C2" w:rsidRPr="008C2073" w:rsidRDefault="282483C2" w:rsidP="282483C2">
      <w:pPr>
        <w:spacing w:after="0"/>
        <w:jc w:val="both"/>
        <w:rPr>
          <w:b/>
          <w:bCs/>
        </w:rPr>
      </w:pPr>
    </w:p>
    <w:p w14:paraId="2B2A268D" w14:textId="6ACC5E69" w:rsidR="75C88D07" w:rsidRPr="008C2073" w:rsidRDefault="0009681E" w:rsidP="282483C2">
      <w:pPr>
        <w:spacing w:after="0"/>
        <w:jc w:val="both"/>
      </w:pPr>
      <w:r w:rsidRPr="008C2073">
        <w:rPr>
          <w:b/>
          <w:bCs/>
        </w:rPr>
        <w:t>P</w:t>
      </w:r>
      <w:r>
        <w:rPr>
          <w:b/>
          <w:bCs/>
        </w:rPr>
        <w:t>ulsalys</w:t>
      </w:r>
      <w:r w:rsidRPr="008C2073">
        <w:t> </w:t>
      </w:r>
      <w:r w:rsidR="75C88D07" w:rsidRPr="008C2073">
        <w:t xml:space="preserve">: </w:t>
      </w:r>
    </w:p>
    <w:p w14:paraId="2351A79C" w14:textId="0FA5A49B" w:rsidR="377FE220" w:rsidRDefault="377FE220" w:rsidP="282483C2">
      <w:pPr>
        <w:spacing w:after="0"/>
        <w:jc w:val="both"/>
      </w:pPr>
      <w:r w:rsidRPr="008C2073">
        <w:t>S</w:t>
      </w:r>
      <w:r w:rsidR="75C88D07" w:rsidRPr="008C2073">
        <w:t xml:space="preserve">ylvain </w:t>
      </w:r>
      <w:r w:rsidR="00E5196C" w:rsidRPr="008C2073">
        <w:t xml:space="preserve">DUC, chargé de communication </w:t>
      </w:r>
      <w:hyperlink r:id="rId13" w:history="1">
        <w:r w:rsidR="00E5196C" w:rsidRPr="008C2073">
          <w:rPr>
            <w:rStyle w:val="Lienhypertexte"/>
          </w:rPr>
          <w:t>sylvain.duc@pulsalys.fr</w:t>
        </w:r>
      </w:hyperlink>
      <w:r w:rsidR="00E5196C" w:rsidRPr="008C2073">
        <w:t xml:space="preserve"> 06 38 57 92 86</w:t>
      </w:r>
    </w:p>
    <w:p w14:paraId="75F87D97" w14:textId="77777777" w:rsidR="0009681E" w:rsidRPr="008C2073" w:rsidRDefault="0009681E" w:rsidP="0009681E">
      <w:pPr>
        <w:spacing w:after="0"/>
        <w:jc w:val="both"/>
        <w:rPr>
          <w:b/>
          <w:bCs/>
        </w:rPr>
      </w:pPr>
    </w:p>
    <w:p w14:paraId="58F70A0E" w14:textId="77777777" w:rsidR="0009681E" w:rsidRPr="008C2073" w:rsidRDefault="0009681E" w:rsidP="0009681E">
      <w:pPr>
        <w:spacing w:after="0" w:line="240" w:lineRule="auto"/>
        <w:jc w:val="both"/>
      </w:pPr>
      <w:r w:rsidRPr="008C2073">
        <w:rPr>
          <w:rStyle w:val="Accentuation"/>
          <w:b/>
          <w:bCs/>
          <w:i w:val="0"/>
          <w:iCs w:val="0"/>
        </w:rPr>
        <w:t>Linksium</w:t>
      </w:r>
      <w:r w:rsidRPr="008C2073">
        <w:rPr>
          <w:rStyle w:val="Accentuation"/>
          <w:rFonts w:ascii="Calibri" w:hAnsi="Calibri" w:cs="Calibri"/>
        </w:rPr>
        <w:t> </w:t>
      </w:r>
      <w:r w:rsidRPr="008C2073">
        <w:rPr>
          <w:rStyle w:val="Accentuation"/>
        </w:rPr>
        <w:t>:</w:t>
      </w:r>
      <w:r w:rsidRPr="008C2073">
        <w:t xml:space="preserve"> </w:t>
      </w:r>
    </w:p>
    <w:p w14:paraId="1849B333" w14:textId="77777777" w:rsidR="0009681E" w:rsidRPr="008C2073" w:rsidRDefault="0009681E" w:rsidP="0009681E">
      <w:pPr>
        <w:spacing w:after="0" w:line="240" w:lineRule="auto"/>
        <w:jc w:val="both"/>
        <w:rPr>
          <w:b/>
          <w:bCs/>
        </w:rPr>
      </w:pPr>
      <w:r w:rsidRPr="008C2073">
        <w:t xml:space="preserve">Véronique Souverain, responsable communication </w:t>
      </w:r>
      <w:hyperlink r:id="rId14">
        <w:r w:rsidRPr="008C2073">
          <w:rPr>
            <w:rStyle w:val="Lienhypertexte"/>
          </w:rPr>
          <w:t>veronique.souverain@linksium.fr</w:t>
        </w:r>
      </w:hyperlink>
      <w:r w:rsidRPr="008C2073">
        <w:t xml:space="preserve">  06 14 16 87 51</w:t>
      </w:r>
      <w:r w:rsidRPr="008C2073">
        <w:rPr>
          <w:b/>
          <w:bCs/>
        </w:rPr>
        <w:t xml:space="preserve"> </w:t>
      </w:r>
    </w:p>
    <w:p w14:paraId="0BC06081" w14:textId="34E80820" w:rsidR="007D08E6" w:rsidRDefault="007D08E6" w:rsidP="00374EBC">
      <w:pPr>
        <w:jc w:val="both"/>
        <w:rPr>
          <w:rFonts w:ascii="Arial Narrow" w:hAnsi="Arial Narrow" w:cs="Arial"/>
          <w:bCs/>
          <w:i/>
          <w:iCs/>
          <w:color w:val="767171" w:themeColor="background2" w:themeShade="80"/>
          <w:sz w:val="20"/>
          <w:szCs w:val="20"/>
        </w:rPr>
      </w:pPr>
    </w:p>
    <w:p w14:paraId="54DDE4A3" w14:textId="77777777" w:rsidR="005F123A" w:rsidRDefault="005F123A" w:rsidP="00374EBC">
      <w:pPr>
        <w:jc w:val="both"/>
        <w:rPr>
          <w:rFonts w:ascii="Arial Narrow" w:hAnsi="Arial Narrow" w:cs="Arial"/>
          <w:bCs/>
          <w:i/>
          <w:iCs/>
          <w:color w:val="767171" w:themeColor="background2" w:themeShade="80"/>
          <w:sz w:val="20"/>
          <w:szCs w:val="20"/>
        </w:rPr>
      </w:pPr>
    </w:p>
    <w:sectPr w:rsidR="005F123A" w:rsidSect="00C17423">
      <w:headerReference w:type="default" r:id="rId15"/>
      <w:footerReference w:type="default" r:id="rId16"/>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1FA0" w14:textId="77777777" w:rsidR="00EE0ECA" w:rsidRDefault="00EE0ECA" w:rsidP="00B065A0">
      <w:pPr>
        <w:spacing w:after="0" w:line="240" w:lineRule="auto"/>
      </w:pPr>
      <w:r>
        <w:separator/>
      </w:r>
    </w:p>
  </w:endnote>
  <w:endnote w:type="continuationSeparator" w:id="0">
    <w:p w14:paraId="53AA00ED" w14:textId="77777777" w:rsidR="00EE0ECA" w:rsidRDefault="00EE0ECA" w:rsidP="00B065A0">
      <w:pPr>
        <w:spacing w:after="0" w:line="240" w:lineRule="auto"/>
      </w:pPr>
      <w:r>
        <w:continuationSeparator/>
      </w:r>
    </w:p>
  </w:endnote>
  <w:endnote w:type="continuationNotice" w:id="1">
    <w:p w14:paraId="5AE55F0D" w14:textId="77777777" w:rsidR="00EE0ECA" w:rsidRDefault="00EE0E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7CC8" w14:textId="77777777" w:rsidR="004D3339" w:rsidRDefault="004D3339" w:rsidP="00B065A0">
    <w:pPr>
      <w:pStyle w:val="linksium"/>
      <w:spacing w:before="0" w:beforeAutospacing="0" w:after="0" w:afterAutospacing="0"/>
      <w:rPr>
        <w:rFonts w:ascii="Arial Narrow" w:hAnsi="Arial Narrow"/>
        <w:b/>
        <w:color w:val="ED7D31" w:themeColor="accent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9B711" w14:textId="77777777" w:rsidR="00EE0ECA" w:rsidRDefault="00EE0ECA" w:rsidP="00B065A0">
      <w:pPr>
        <w:spacing w:after="0" w:line="240" w:lineRule="auto"/>
      </w:pPr>
      <w:r>
        <w:separator/>
      </w:r>
    </w:p>
  </w:footnote>
  <w:footnote w:type="continuationSeparator" w:id="0">
    <w:p w14:paraId="225D6211" w14:textId="77777777" w:rsidR="00EE0ECA" w:rsidRDefault="00EE0ECA" w:rsidP="00B065A0">
      <w:pPr>
        <w:spacing w:after="0" w:line="240" w:lineRule="auto"/>
      </w:pPr>
      <w:r>
        <w:continuationSeparator/>
      </w:r>
    </w:p>
  </w:footnote>
  <w:footnote w:type="continuationNotice" w:id="1">
    <w:p w14:paraId="3E5C65D7" w14:textId="77777777" w:rsidR="00EE0ECA" w:rsidRDefault="00EE0E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496F" w14:textId="011F84F6" w:rsidR="003952D0" w:rsidRPr="003952D0" w:rsidRDefault="008C2073" w:rsidP="003952D0">
    <w:pPr>
      <w:pStyle w:val="Textebrut"/>
      <w:rPr>
        <w:b/>
        <w:bCs/>
        <w:color w:val="000000"/>
      </w:rPr>
    </w:pPr>
    <w:r>
      <w:rPr>
        <w:noProof/>
      </w:rPr>
      <w:drawing>
        <wp:anchor distT="0" distB="0" distL="114300" distR="114300" simplePos="0" relativeHeight="251658240" behindDoc="0" locked="0" layoutInCell="1" allowOverlap="1" wp14:anchorId="288213AA" wp14:editId="546FFA94">
          <wp:simplePos x="0" y="0"/>
          <wp:positionH relativeFrom="column">
            <wp:posOffset>2471420</wp:posOffset>
          </wp:positionH>
          <wp:positionV relativeFrom="paragraph">
            <wp:posOffset>26035</wp:posOffset>
          </wp:positionV>
          <wp:extent cx="1435100" cy="418465"/>
          <wp:effectExtent l="0" t="0" r="0"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418465"/>
                  </a:xfrm>
                  <a:prstGeom prst="rect">
                    <a:avLst/>
                  </a:prstGeom>
                  <a:noFill/>
                  <a:ln>
                    <a:noFill/>
                  </a:ln>
                </pic:spPr>
              </pic:pic>
            </a:graphicData>
          </a:graphic>
        </wp:anchor>
      </w:drawing>
    </w:r>
    <w:r w:rsidR="00133429">
      <w:t> </w:t>
    </w:r>
    <w:r w:rsidR="00133429">
      <w:rPr>
        <w:b/>
        <w:bCs/>
        <w:noProof/>
        <w:color w:val="002060"/>
      </w:rPr>
      <w:drawing>
        <wp:inline distT="0" distB="0" distL="0" distR="0" wp14:anchorId="308C9DCE" wp14:editId="0F5B4305">
          <wp:extent cx="753040" cy="316619"/>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4301" cy="321354"/>
                  </a:xfrm>
                  <a:prstGeom prst="rect">
                    <a:avLst/>
                  </a:prstGeom>
                  <a:noFill/>
                  <a:ln>
                    <a:noFill/>
                  </a:ln>
                </pic:spPr>
              </pic:pic>
            </a:graphicData>
          </a:graphic>
        </wp:inline>
      </w:drawing>
    </w:r>
    <w:r w:rsidR="00133429">
      <w:rPr>
        <w:b/>
        <w:bCs/>
        <w:noProof/>
        <w:color w:val="002060"/>
      </w:rPr>
      <w:t xml:space="preserve">            </w:t>
    </w:r>
    <w:r w:rsidR="00133429">
      <w:rPr>
        <w:b/>
        <w:bCs/>
        <w:noProof/>
        <w:color w:val="002060"/>
      </w:rPr>
      <w:drawing>
        <wp:inline distT="0" distB="0" distL="0" distR="0" wp14:anchorId="437EEC74" wp14:editId="4A4DBF9C">
          <wp:extent cx="884049" cy="435384"/>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
                    <a:extLst>
                      <a:ext uri="{28A0092B-C50C-407E-A947-70E740481C1C}">
                        <a14:useLocalDpi xmlns:a14="http://schemas.microsoft.com/office/drawing/2010/main" val="0"/>
                      </a:ext>
                    </a:extLst>
                  </a:blip>
                  <a:stretch>
                    <a:fillRect/>
                  </a:stretch>
                </pic:blipFill>
                <pic:spPr>
                  <a:xfrm>
                    <a:off x="0" y="0"/>
                    <a:ext cx="930195" cy="458110"/>
                  </a:xfrm>
                  <a:prstGeom prst="rect">
                    <a:avLst/>
                  </a:prstGeom>
                </pic:spPr>
              </pic:pic>
            </a:graphicData>
          </a:graphic>
        </wp:inline>
      </w:drawing>
    </w:r>
    <w:r w:rsidR="00133429">
      <w:rPr>
        <w:b/>
        <w:bCs/>
        <w:noProof/>
        <w:color w:val="002060"/>
      </w:rPr>
      <w:t xml:space="preserve">              </w:t>
    </w:r>
  </w:p>
  <w:p w14:paraId="3DD7748F" w14:textId="77777777" w:rsidR="004D3339" w:rsidRDefault="004D3339">
    <w:pPr>
      <w:pStyle w:val="En-tte"/>
    </w:pPr>
  </w:p>
</w:hdr>
</file>

<file path=word/intelligence2.xml><?xml version="1.0" encoding="utf-8"?>
<int2:intelligence xmlns:int2="http://schemas.microsoft.com/office/intelligence/2020/intelligence" xmlns:oel="http://schemas.microsoft.com/office/2019/extlst">
  <int2:observations>
    <int2:textHash int2:hashCode="fMXqaTVS+JyTPO" int2:id="lrLivNl6">
      <int2:state int2:value="Rejected" int2:type="LegacyProofing"/>
    </int2:textHash>
    <int2:bookmark int2:bookmarkName="_Int_gTHtwCD4" int2:invalidationBookmarkName="" int2:hashCode="JqdplGAlrVrUIj" int2:id="nf0ELIL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42E6F"/>
    <w:multiLevelType w:val="hybridMultilevel"/>
    <w:tmpl w:val="50207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9B35B6"/>
    <w:multiLevelType w:val="hybridMultilevel"/>
    <w:tmpl w:val="A99679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C33EFA"/>
    <w:multiLevelType w:val="hybridMultilevel"/>
    <w:tmpl w:val="8C587406"/>
    <w:lvl w:ilvl="0" w:tplc="B088D444">
      <w:numFmt w:val="bullet"/>
      <w:lvlText w:val="•"/>
      <w:lvlJc w:val="left"/>
      <w:pPr>
        <w:ind w:left="1070" w:hanging="71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113496"/>
    <w:multiLevelType w:val="hybridMultilevel"/>
    <w:tmpl w:val="4FACF6D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300D27F2"/>
    <w:multiLevelType w:val="hybridMultilevel"/>
    <w:tmpl w:val="55701C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1C29D3"/>
    <w:multiLevelType w:val="hybridMultilevel"/>
    <w:tmpl w:val="80B88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1B7D7A"/>
    <w:multiLevelType w:val="hybridMultilevel"/>
    <w:tmpl w:val="84F2A986"/>
    <w:lvl w:ilvl="0" w:tplc="C144CD88">
      <w:numFmt w:val="bullet"/>
      <w:lvlText w:val="-"/>
      <w:lvlJc w:val="left"/>
      <w:pPr>
        <w:ind w:left="3552" w:hanging="360"/>
      </w:pPr>
      <w:rPr>
        <w:rFonts w:ascii="Arial Narrow" w:eastAsia="Times New Roman" w:hAnsi="Arial Narrow" w:cs="Times New Roman"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49D06E4E"/>
    <w:multiLevelType w:val="hybridMultilevel"/>
    <w:tmpl w:val="47E6C2B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4C081DF7"/>
    <w:multiLevelType w:val="hybridMultilevel"/>
    <w:tmpl w:val="8DD80BB8"/>
    <w:lvl w:ilvl="0" w:tplc="B846DC6C">
      <w:numFmt w:val="bullet"/>
      <w:lvlText w:val="-"/>
      <w:lvlJc w:val="left"/>
      <w:pPr>
        <w:ind w:left="1287" w:hanging="360"/>
      </w:pPr>
      <w:rPr>
        <w:rFonts w:ascii="Arial" w:eastAsiaTheme="minorEastAsia"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4D52120C"/>
    <w:multiLevelType w:val="hybridMultilevel"/>
    <w:tmpl w:val="50207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11274EA"/>
    <w:multiLevelType w:val="hybridMultilevel"/>
    <w:tmpl w:val="2D5202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7A47E64"/>
    <w:multiLevelType w:val="hybridMultilevel"/>
    <w:tmpl w:val="CA9A1012"/>
    <w:lvl w:ilvl="0" w:tplc="B088D444">
      <w:numFmt w:val="bullet"/>
      <w:lvlText w:val="•"/>
      <w:lvlJc w:val="left"/>
      <w:pPr>
        <w:ind w:left="710" w:hanging="710"/>
      </w:pPr>
      <w:rPr>
        <w:rFonts w:ascii="Arial Narrow" w:eastAsiaTheme="minorHAnsi" w:hAnsi="Arial Narrow"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C6C74EC"/>
    <w:multiLevelType w:val="hybridMultilevel"/>
    <w:tmpl w:val="A1DE5F50"/>
    <w:lvl w:ilvl="0" w:tplc="1D8CEF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3626A8"/>
    <w:multiLevelType w:val="hybridMultilevel"/>
    <w:tmpl w:val="658E67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F993E15"/>
    <w:multiLevelType w:val="multilevel"/>
    <w:tmpl w:val="DDE8A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42706"/>
    <w:multiLevelType w:val="hybridMultilevel"/>
    <w:tmpl w:val="AEC41938"/>
    <w:lvl w:ilvl="0" w:tplc="87AEC6A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13599A"/>
    <w:multiLevelType w:val="multilevel"/>
    <w:tmpl w:val="6276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A84F9E"/>
    <w:multiLevelType w:val="hybridMultilevel"/>
    <w:tmpl w:val="F4AC1FD2"/>
    <w:lvl w:ilvl="0" w:tplc="90245A26">
      <w:numFmt w:val="bullet"/>
      <w:lvlText w:val="-"/>
      <w:lvlJc w:val="left"/>
      <w:pPr>
        <w:ind w:left="720" w:hanging="360"/>
      </w:pPr>
      <w:rPr>
        <w:rFonts w:ascii="Arial Narrow" w:eastAsiaTheme="minorHAns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EB40B6"/>
    <w:multiLevelType w:val="hybridMultilevel"/>
    <w:tmpl w:val="A470E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6C1685"/>
    <w:multiLevelType w:val="hybridMultilevel"/>
    <w:tmpl w:val="30323636"/>
    <w:lvl w:ilvl="0" w:tplc="C144CD8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6531C9E"/>
    <w:multiLevelType w:val="hybridMultilevel"/>
    <w:tmpl w:val="C42EB558"/>
    <w:lvl w:ilvl="0" w:tplc="742C58D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1B19A3"/>
    <w:multiLevelType w:val="hybridMultilevel"/>
    <w:tmpl w:val="7656299E"/>
    <w:lvl w:ilvl="0" w:tplc="7E68D9F6">
      <w:start w:val="3"/>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1222A6"/>
    <w:multiLevelType w:val="multilevel"/>
    <w:tmpl w:val="2C54DF54"/>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B9731A7"/>
    <w:multiLevelType w:val="hybridMultilevel"/>
    <w:tmpl w:val="32122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EFD0903"/>
    <w:multiLevelType w:val="hybridMultilevel"/>
    <w:tmpl w:val="A8484A3A"/>
    <w:lvl w:ilvl="0" w:tplc="87AEC6A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220654">
    <w:abstractNumId w:val="8"/>
  </w:num>
  <w:num w:numId="2" w16cid:durableId="291904124">
    <w:abstractNumId w:val="20"/>
  </w:num>
  <w:num w:numId="3" w16cid:durableId="612397617">
    <w:abstractNumId w:val="24"/>
  </w:num>
  <w:num w:numId="4" w16cid:durableId="878711357">
    <w:abstractNumId w:val="15"/>
  </w:num>
  <w:num w:numId="5" w16cid:durableId="1060782871">
    <w:abstractNumId w:val="10"/>
  </w:num>
  <w:num w:numId="6" w16cid:durableId="400714399">
    <w:abstractNumId w:val="4"/>
  </w:num>
  <w:num w:numId="7" w16cid:durableId="995259089">
    <w:abstractNumId w:val="18"/>
  </w:num>
  <w:num w:numId="8" w16cid:durableId="497960873">
    <w:abstractNumId w:val="14"/>
  </w:num>
  <w:num w:numId="9" w16cid:durableId="326907637">
    <w:abstractNumId w:val="9"/>
  </w:num>
  <w:num w:numId="10" w16cid:durableId="926577667">
    <w:abstractNumId w:val="22"/>
  </w:num>
  <w:num w:numId="11" w16cid:durableId="1019937543">
    <w:abstractNumId w:val="21"/>
  </w:num>
  <w:num w:numId="12" w16cid:durableId="437068177">
    <w:abstractNumId w:val="0"/>
  </w:num>
  <w:num w:numId="13" w16cid:durableId="168251338">
    <w:abstractNumId w:val="1"/>
  </w:num>
  <w:num w:numId="14" w16cid:durableId="875698202">
    <w:abstractNumId w:val="12"/>
  </w:num>
  <w:num w:numId="15" w16cid:durableId="2028022683">
    <w:abstractNumId w:val="6"/>
  </w:num>
  <w:num w:numId="16" w16cid:durableId="300423004">
    <w:abstractNumId w:val="19"/>
  </w:num>
  <w:num w:numId="17" w16cid:durableId="1071924634">
    <w:abstractNumId w:val="13"/>
  </w:num>
  <w:num w:numId="18" w16cid:durableId="1019046057">
    <w:abstractNumId w:val="23"/>
  </w:num>
  <w:num w:numId="19" w16cid:durableId="937832932">
    <w:abstractNumId w:val="11"/>
  </w:num>
  <w:num w:numId="20" w16cid:durableId="501361000">
    <w:abstractNumId w:val="2"/>
  </w:num>
  <w:num w:numId="21" w16cid:durableId="2080012086">
    <w:abstractNumId w:val="11"/>
  </w:num>
  <w:num w:numId="22" w16cid:durableId="428278709">
    <w:abstractNumId w:val="11"/>
  </w:num>
  <w:num w:numId="23" w16cid:durableId="1862938104">
    <w:abstractNumId w:val="5"/>
  </w:num>
  <w:num w:numId="24" w16cid:durableId="1539390745">
    <w:abstractNumId w:val="17"/>
  </w:num>
  <w:num w:numId="25" w16cid:durableId="1149713654">
    <w:abstractNumId w:val="16"/>
  </w:num>
  <w:num w:numId="26" w16cid:durableId="1259680801">
    <w:abstractNumId w:val="3"/>
  </w:num>
  <w:num w:numId="27" w16cid:durableId="21123104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8FB"/>
    <w:rsid w:val="000005FA"/>
    <w:rsid w:val="000068CB"/>
    <w:rsid w:val="000122C8"/>
    <w:rsid w:val="0001375A"/>
    <w:rsid w:val="000166F1"/>
    <w:rsid w:val="0002363A"/>
    <w:rsid w:val="00023EA8"/>
    <w:rsid w:val="000337A1"/>
    <w:rsid w:val="000352E7"/>
    <w:rsid w:val="00035329"/>
    <w:rsid w:val="00037987"/>
    <w:rsid w:val="00043182"/>
    <w:rsid w:val="00043814"/>
    <w:rsid w:val="00052978"/>
    <w:rsid w:val="000534EF"/>
    <w:rsid w:val="00055E22"/>
    <w:rsid w:val="00056733"/>
    <w:rsid w:val="00060F2A"/>
    <w:rsid w:val="00066D29"/>
    <w:rsid w:val="000851DA"/>
    <w:rsid w:val="00091365"/>
    <w:rsid w:val="00093A75"/>
    <w:rsid w:val="0009681E"/>
    <w:rsid w:val="000A0B12"/>
    <w:rsid w:val="000A2726"/>
    <w:rsid w:val="000A6DC1"/>
    <w:rsid w:val="000A77CF"/>
    <w:rsid w:val="000B33BE"/>
    <w:rsid w:val="000B39D0"/>
    <w:rsid w:val="000C4E7E"/>
    <w:rsid w:val="000C5770"/>
    <w:rsid w:val="000E0106"/>
    <w:rsid w:val="000E33CE"/>
    <w:rsid w:val="000E4B4A"/>
    <w:rsid w:val="000E77ED"/>
    <w:rsid w:val="000F064F"/>
    <w:rsid w:val="000F4086"/>
    <w:rsid w:val="00103B7B"/>
    <w:rsid w:val="0010614C"/>
    <w:rsid w:val="00112FFF"/>
    <w:rsid w:val="00113552"/>
    <w:rsid w:val="00116C22"/>
    <w:rsid w:val="00116EA1"/>
    <w:rsid w:val="00117460"/>
    <w:rsid w:val="00120631"/>
    <w:rsid w:val="001232DA"/>
    <w:rsid w:val="00125D82"/>
    <w:rsid w:val="00126CA4"/>
    <w:rsid w:val="001279AF"/>
    <w:rsid w:val="00131884"/>
    <w:rsid w:val="00133429"/>
    <w:rsid w:val="00134467"/>
    <w:rsid w:val="00137298"/>
    <w:rsid w:val="00140307"/>
    <w:rsid w:val="00141355"/>
    <w:rsid w:val="00142117"/>
    <w:rsid w:val="00160AE0"/>
    <w:rsid w:val="00167C37"/>
    <w:rsid w:val="00177181"/>
    <w:rsid w:val="00180DF1"/>
    <w:rsid w:val="001814A5"/>
    <w:rsid w:val="00181EE9"/>
    <w:rsid w:val="00183494"/>
    <w:rsid w:val="001910CB"/>
    <w:rsid w:val="001944E0"/>
    <w:rsid w:val="00197FF5"/>
    <w:rsid w:val="001A37A4"/>
    <w:rsid w:val="001A7A0D"/>
    <w:rsid w:val="001B5CFF"/>
    <w:rsid w:val="001C1603"/>
    <w:rsid w:val="001C22AD"/>
    <w:rsid w:val="001C2D5E"/>
    <w:rsid w:val="001C6F55"/>
    <w:rsid w:val="001D4368"/>
    <w:rsid w:val="001D5A26"/>
    <w:rsid w:val="001E26F0"/>
    <w:rsid w:val="001E40F5"/>
    <w:rsid w:val="001E5C25"/>
    <w:rsid w:val="00201F75"/>
    <w:rsid w:val="002042B9"/>
    <w:rsid w:val="0020661A"/>
    <w:rsid w:val="002132E3"/>
    <w:rsid w:val="00215607"/>
    <w:rsid w:val="00217C9B"/>
    <w:rsid w:val="002260B5"/>
    <w:rsid w:val="00226917"/>
    <w:rsid w:val="0023462A"/>
    <w:rsid w:val="002352DE"/>
    <w:rsid w:val="00237CB7"/>
    <w:rsid w:val="002413B3"/>
    <w:rsid w:val="00250C0E"/>
    <w:rsid w:val="00256279"/>
    <w:rsid w:val="00256D91"/>
    <w:rsid w:val="00276184"/>
    <w:rsid w:val="002802FE"/>
    <w:rsid w:val="002823D1"/>
    <w:rsid w:val="002930A4"/>
    <w:rsid w:val="0029615D"/>
    <w:rsid w:val="002A0CBE"/>
    <w:rsid w:val="002A29A3"/>
    <w:rsid w:val="002A2A3C"/>
    <w:rsid w:val="002A46EC"/>
    <w:rsid w:val="002A491F"/>
    <w:rsid w:val="002A648B"/>
    <w:rsid w:val="002A67D3"/>
    <w:rsid w:val="002ACDFD"/>
    <w:rsid w:val="002B3173"/>
    <w:rsid w:val="002C0199"/>
    <w:rsid w:val="002C021A"/>
    <w:rsid w:val="002C0526"/>
    <w:rsid w:val="002C1693"/>
    <w:rsid w:val="002C5E9A"/>
    <w:rsid w:val="002C7285"/>
    <w:rsid w:val="002D7A31"/>
    <w:rsid w:val="002E1568"/>
    <w:rsid w:val="002E3A53"/>
    <w:rsid w:val="002F1AD9"/>
    <w:rsid w:val="00300207"/>
    <w:rsid w:val="00300FB3"/>
    <w:rsid w:val="00307852"/>
    <w:rsid w:val="0031354D"/>
    <w:rsid w:val="00315010"/>
    <w:rsid w:val="003235EA"/>
    <w:rsid w:val="003314CE"/>
    <w:rsid w:val="00331B8E"/>
    <w:rsid w:val="00332DDC"/>
    <w:rsid w:val="00335B1D"/>
    <w:rsid w:val="00346ECA"/>
    <w:rsid w:val="003476E1"/>
    <w:rsid w:val="00355A35"/>
    <w:rsid w:val="00355B5E"/>
    <w:rsid w:val="00360C5C"/>
    <w:rsid w:val="00360DE8"/>
    <w:rsid w:val="0036112D"/>
    <w:rsid w:val="003653DD"/>
    <w:rsid w:val="00366446"/>
    <w:rsid w:val="00372F08"/>
    <w:rsid w:val="0037304A"/>
    <w:rsid w:val="003730E0"/>
    <w:rsid w:val="00374753"/>
    <w:rsid w:val="00374EBC"/>
    <w:rsid w:val="00384B98"/>
    <w:rsid w:val="0038527D"/>
    <w:rsid w:val="00386085"/>
    <w:rsid w:val="00390F0B"/>
    <w:rsid w:val="00391EF5"/>
    <w:rsid w:val="00393685"/>
    <w:rsid w:val="003945B8"/>
    <w:rsid w:val="003952D0"/>
    <w:rsid w:val="0039714B"/>
    <w:rsid w:val="0039754C"/>
    <w:rsid w:val="003B0BEC"/>
    <w:rsid w:val="003E07BE"/>
    <w:rsid w:val="003E283B"/>
    <w:rsid w:val="003E316D"/>
    <w:rsid w:val="003F09BC"/>
    <w:rsid w:val="003F6777"/>
    <w:rsid w:val="00405FFA"/>
    <w:rsid w:val="00413BF7"/>
    <w:rsid w:val="004267AE"/>
    <w:rsid w:val="004302B7"/>
    <w:rsid w:val="00437B88"/>
    <w:rsid w:val="00443FF0"/>
    <w:rsid w:val="004558FF"/>
    <w:rsid w:val="00461AD3"/>
    <w:rsid w:val="004629DA"/>
    <w:rsid w:val="004637E9"/>
    <w:rsid w:val="00465640"/>
    <w:rsid w:val="00466FB9"/>
    <w:rsid w:val="00471F88"/>
    <w:rsid w:val="00474A71"/>
    <w:rsid w:val="004770CF"/>
    <w:rsid w:val="00483B29"/>
    <w:rsid w:val="00487DC8"/>
    <w:rsid w:val="00492D1C"/>
    <w:rsid w:val="004966A5"/>
    <w:rsid w:val="004975F0"/>
    <w:rsid w:val="004A279B"/>
    <w:rsid w:val="004A312E"/>
    <w:rsid w:val="004A358C"/>
    <w:rsid w:val="004C6675"/>
    <w:rsid w:val="004C78B6"/>
    <w:rsid w:val="004D24BA"/>
    <w:rsid w:val="004D2614"/>
    <w:rsid w:val="004D3339"/>
    <w:rsid w:val="004E54D9"/>
    <w:rsid w:val="004E7DCF"/>
    <w:rsid w:val="004F23AC"/>
    <w:rsid w:val="004F26F0"/>
    <w:rsid w:val="005119F6"/>
    <w:rsid w:val="005122FB"/>
    <w:rsid w:val="005126D6"/>
    <w:rsid w:val="00512A26"/>
    <w:rsid w:val="00512A45"/>
    <w:rsid w:val="00514C7F"/>
    <w:rsid w:val="00527AB3"/>
    <w:rsid w:val="00527DCA"/>
    <w:rsid w:val="005333BA"/>
    <w:rsid w:val="00543401"/>
    <w:rsid w:val="00585B2B"/>
    <w:rsid w:val="00586ADE"/>
    <w:rsid w:val="0058708C"/>
    <w:rsid w:val="005956F8"/>
    <w:rsid w:val="005B1759"/>
    <w:rsid w:val="005C11B0"/>
    <w:rsid w:val="005C39E8"/>
    <w:rsid w:val="005C6399"/>
    <w:rsid w:val="005D0B63"/>
    <w:rsid w:val="005D2967"/>
    <w:rsid w:val="005D3A08"/>
    <w:rsid w:val="005D6399"/>
    <w:rsid w:val="005D7276"/>
    <w:rsid w:val="005E1B8A"/>
    <w:rsid w:val="005F0EA6"/>
    <w:rsid w:val="005F123A"/>
    <w:rsid w:val="005F17C7"/>
    <w:rsid w:val="005F4113"/>
    <w:rsid w:val="005F622B"/>
    <w:rsid w:val="00601E8C"/>
    <w:rsid w:val="006049F9"/>
    <w:rsid w:val="00616F59"/>
    <w:rsid w:val="00621ED5"/>
    <w:rsid w:val="006224BD"/>
    <w:rsid w:val="006258A1"/>
    <w:rsid w:val="006323CC"/>
    <w:rsid w:val="00641EEC"/>
    <w:rsid w:val="0064206A"/>
    <w:rsid w:val="00645351"/>
    <w:rsid w:val="00646D14"/>
    <w:rsid w:val="00652549"/>
    <w:rsid w:val="00652BEC"/>
    <w:rsid w:val="00656C72"/>
    <w:rsid w:val="006601CF"/>
    <w:rsid w:val="00660486"/>
    <w:rsid w:val="00662306"/>
    <w:rsid w:val="0066431F"/>
    <w:rsid w:val="00664374"/>
    <w:rsid w:val="00666EA5"/>
    <w:rsid w:val="0067047D"/>
    <w:rsid w:val="00671893"/>
    <w:rsid w:val="00682D48"/>
    <w:rsid w:val="00686D35"/>
    <w:rsid w:val="00686DFF"/>
    <w:rsid w:val="0069115B"/>
    <w:rsid w:val="0069442F"/>
    <w:rsid w:val="00694C4D"/>
    <w:rsid w:val="006A0D23"/>
    <w:rsid w:val="006A1629"/>
    <w:rsid w:val="006B13DF"/>
    <w:rsid w:val="006B32C3"/>
    <w:rsid w:val="006B3B26"/>
    <w:rsid w:val="006B4D9D"/>
    <w:rsid w:val="006C0DB4"/>
    <w:rsid w:val="006C4E2E"/>
    <w:rsid w:val="006C6C9D"/>
    <w:rsid w:val="006C7B3C"/>
    <w:rsid w:val="006D4A28"/>
    <w:rsid w:val="006D7EE9"/>
    <w:rsid w:val="006E10D2"/>
    <w:rsid w:val="006E2B94"/>
    <w:rsid w:val="006E3AF6"/>
    <w:rsid w:val="006F66E3"/>
    <w:rsid w:val="006F77C3"/>
    <w:rsid w:val="00700FB6"/>
    <w:rsid w:val="0070263A"/>
    <w:rsid w:val="007044DA"/>
    <w:rsid w:val="007047F1"/>
    <w:rsid w:val="00704DAE"/>
    <w:rsid w:val="00705844"/>
    <w:rsid w:val="00705C42"/>
    <w:rsid w:val="007077F3"/>
    <w:rsid w:val="0071051E"/>
    <w:rsid w:val="00713002"/>
    <w:rsid w:val="007240D7"/>
    <w:rsid w:val="00724D46"/>
    <w:rsid w:val="007256A4"/>
    <w:rsid w:val="007256C2"/>
    <w:rsid w:val="00726218"/>
    <w:rsid w:val="007304C1"/>
    <w:rsid w:val="00731A34"/>
    <w:rsid w:val="0073290C"/>
    <w:rsid w:val="0073739D"/>
    <w:rsid w:val="0073742B"/>
    <w:rsid w:val="00743E12"/>
    <w:rsid w:val="0075031C"/>
    <w:rsid w:val="00750E62"/>
    <w:rsid w:val="00753096"/>
    <w:rsid w:val="00761033"/>
    <w:rsid w:val="0077354C"/>
    <w:rsid w:val="0077478B"/>
    <w:rsid w:val="00783442"/>
    <w:rsid w:val="007911A3"/>
    <w:rsid w:val="00791D78"/>
    <w:rsid w:val="0079208A"/>
    <w:rsid w:val="00793804"/>
    <w:rsid w:val="007A32B5"/>
    <w:rsid w:val="007A5D68"/>
    <w:rsid w:val="007B4066"/>
    <w:rsid w:val="007B5229"/>
    <w:rsid w:val="007C298A"/>
    <w:rsid w:val="007C725C"/>
    <w:rsid w:val="007D0207"/>
    <w:rsid w:val="007D08E6"/>
    <w:rsid w:val="007D760F"/>
    <w:rsid w:val="007E1B5A"/>
    <w:rsid w:val="007E5ED3"/>
    <w:rsid w:val="007F3454"/>
    <w:rsid w:val="008034DF"/>
    <w:rsid w:val="00804DA2"/>
    <w:rsid w:val="008069A2"/>
    <w:rsid w:val="00810E33"/>
    <w:rsid w:val="008168A4"/>
    <w:rsid w:val="00824C62"/>
    <w:rsid w:val="008256A9"/>
    <w:rsid w:val="00825808"/>
    <w:rsid w:val="00835408"/>
    <w:rsid w:val="0083561E"/>
    <w:rsid w:val="0083703D"/>
    <w:rsid w:val="00853380"/>
    <w:rsid w:val="00854A09"/>
    <w:rsid w:val="0087021C"/>
    <w:rsid w:val="00873CEE"/>
    <w:rsid w:val="008822BB"/>
    <w:rsid w:val="008956A7"/>
    <w:rsid w:val="00897469"/>
    <w:rsid w:val="00897470"/>
    <w:rsid w:val="008A1DC6"/>
    <w:rsid w:val="008A335F"/>
    <w:rsid w:val="008A4368"/>
    <w:rsid w:val="008B1E51"/>
    <w:rsid w:val="008B27D1"/>
    <w:rsid w:val="008B39FD"/>
    <w:rsid w:val="008C2073"/>
    <w:rsid w:val="008C2880"/>
    <w:rsid w:val="008C377B"/>
    <w:rsid w:val="008C55F6"/>
    <w:rsid w:val="008C5CF3"/>
    <w:rsid w:val="008C784C"/>
    <w:rsid w:val="008D1F32"/>
    <w:rsid w:val="008D2B2B"/>
    <w:rsid w:val="008D393F"/>
    <w:rsid w:val="008D49E8"/>
    <w:rsid w:val="008D4CFB"/>
    <w:rsid w:val="008D7522"/>
    <w:rsid w:val="008E430B"/>
    <w:rsid w:val="009024B5"/>
    <w:rsid w:val="009026C8"/>
    <w:rsid w:val="009029D3"/>
    <w:rsid w:val="00904461"/>
    <w:rsid w:val="00907B21"/>
    <w:rsid w:val="009231AD"/>
    <w:rsid w:val="00931D9B"/>
    <w:rsid w:val="00940F17"/>
    <w:rsid w:val="0094712E"/>
    <w:rsid w:val="00952CEE"/>
    <w:rsid w:val="00954893"/>
    <w:rsid w:val="009551F3"/>
    <w:rsid w:val="0096257D"/>
    <w:rsid w:val="0096564F"/>
    <w:rsid w:val="009750F6"/>
    <w:rsid w:val="00977B46"/>
    <w:rsid w:val="0098518F"/>
    <w:rsid w:val="0098679F"/>
    <w:rsid w:val="00987511"/>
    <w:rsid w:val="00993BA2"/>
    <w:rsid w:val="009941CC"/>
    <w:rsid w:val="009947A5"/>
    <w:rsid w:val="009A02D0"/>
    <w:rsid w:val="009A0BCE"/>
    <w:rsid w:val="009A18CA"/>
    <w:rsid w:val="009A334C"/>
    <w:rsid w:val="009A3569"/>
    <w:rsid w:val="009B10D9"/>
    <w:rsid w:val="009B2DB3"/>
    <w:rsid w:val="009B36D9"/>
    <w:rsid w:val="009B59A9"/>
    <w:rsid w:val="009B6904"/>
    <w:rsid w:val="009C04DC"/>
    <w:rsid w:val="009C376F"/>
    <w:rsid w:val="009C41AE"/>
    <w:rsid w:val="009C4903"/>
    <w:rsid w:val="009C64E1"/>
    <w:rsid w:val="009C686E"/>
    <w:rsid w:val="009D30EC"/>
    <w:rsid w:val="009D48C1"/>
    <w:rsid w:val="009D5164"/>
    <w:rsid w:val="009D605C"/>
    <w:rsid w:val="009D709B"/>
    <w:rsid w:val="009E07D1"/>
    <w:rsid w:val="009E1CCD"/>
    <w:rsid w:val="009E702D"/>
    <w:rsid w:val="009F080F"/>
    <w:rsid w:val="009F2998"/>
    <w:rsid w:val="00A03B17"/>
    <w:rsid w:val="00A03C94"/>
    <w:rsid w:val="00A03D03"/>
    <w:rsid w:val="00A07872"/>
    <w:rsid w:val="00A158FB"/>
    <w:rsid w:val="00A16E78"/>
    <w:rsid w:val="00A2386C"/>
    <w:rsid w:val="00A26CEE"/>
    <w:rsid w:val="00A27DFB"/>
    <w:rsid w:val="00A4219B"/>
    <w:rsid w:val="00A42FF9"/>
    <w:rsid w:val="00A43777"/>
    <w:rsid w:val="00A46745"/>
    <w:rsid w:val="00A50C62"/>
    <w:rsid w:val="00A53D70"/>
    <w:rsid w:val="00A63242"/>
    <w:rsid w:val="00A6629D"/>
    <w:rsid w:val="00A67799"/>
    <w:rsid w:val="00A714FD"/>
    <w:rsid w:val="00A7680A"/>
    <w:rsid w:val="00A807F6"/>
    <w:rsid w:val="00A874E1"/>
    <w:rsid w:val="00A90139"/>
    <w:rsid w:val="00A95B06"/>
    <w:rsid w:val="00AA1B2B"/>
    <w:rsid w:val="00AA2117"/>
    <w:rsid w:val="00AA3878"/>
    <w:rsid w:val="00AA458D"/>
    <w:rsid w:val="00AA7E60"/>
    <w:rsid w:val="00AB3FC3"/>
    <w:rsid w:val="00AB7607"/>
    <w:rsid w:val="00AC16ED"/>
    <w:rsid w:val="00AC255F"/>
    <w:rsid w:val="00AC3021"/>
    <w:rsid w:val="00AD1A1B"/>
    <w:rsid w:val="00AD40D2"/>
    <w:rsid w:val="00AD59E9"/>
    <w:rsid w:val="00AD5B20"/>
    <w:rsid w:val="00AD5C63"/>
    <w:rsid w:val="00AD7720"/>
    <w:rsid w:val="00AE027C"/>
    <w:rsid w:val="00AE2008"/>
    <w:rsid w:val="00AE2B04"/>
    <w:rsid w:val="00AE2C2B"/>
    <w:rsid w:val="00AE5FFB"/>
    <w:rsid w:val="00AE6014"/>
    <w:rsid w:val="00AF2BA1"/>
    <w:rsid w:val="00AF41ED"/>
    <w:rsid w:val="00AF4319"/>
    <w:rsid w:val="00AF7468"/>
    <w:rsid w:val="00AF7568"/>
    <w:rsid w:val="00B04A72"/>
    <w:rsid w:val="00B065A0"/>
    <w:rsid w:val="00B121A2"/>
    <w:rsid w:val="00B12336"/>
    <w:rsid w:val="00B14017"/>
    <w:rsid w:val="00B16872"/>
    <w:rsid w:val="00B16DC5"/>
    <w:rsid w:val="00B1732C"/>
    <w:rsid w:val="00B226F9"/>
    <w:rsid w:val="00B270E9"/>
    <w:rsid w:val="00B274DC"/>
    <w:rsid w:val="00B27986"/>
    <w:rsid w:val="00B517EE"/>
    <w:rsid w:val="00B53D46"/>
    <w:rsid w:val="00B5798E"/>
    <w:rsid w:val="00B60032"/>
    <w:rsid w:val="00B65DB0"/>
    <w:rsid w:val="00B660EA"/>
    <w:rsid w:val="00B76BE2"/>
    <w:rsid w:val="00B76F31"/>
    <w:rsid w:val="00B77074"/>
    <w:rsid w:val="00B84F41"/>
    <w:rsid w:val="00B90C90"/>
    <w:rsid w:val="00B92E80"/>
    <w:rsid w:val="00B92FBB"/>
    <w:rsid w:val="00B973A5"/>
    <w:rsid w:val="00BA1052"/>
    <w:rsid w:val="00BA6619"/>
    <w:rsid w:val="00BB2113"/>
    <w:rsid w:val="00BB3462"/>
    <w:rsid w:val="00BB511A"/>
    <w:rsid w:val="00BB7E5C"/>
    <w:rsid w:val="00BC01C1"/>
    <w:rsid w:val="00BC0A07"/>
    <w:rsid w:val="00BC0A9A"/>
    <w:rsid w:val="00BC4ACA"/>
    <w:rsid w:val="00BC5CE4"/>
    <w:rsid w:val="00BD00A9"/>
    <w:rsid w:val="00BD39C1"/>
    <w:rsid w:val="00BD5AB8"/>
    <w:rsid w:val="00BE1983"/>
    <w:rsid w:val="00BE1C20"/>
    <w:rsid w:val="00BE2343"/>
    <w:rsid w:val="00BE26FD"/>
    <w:rsid w:val="00BE291F"/>
    <w:rsid w:val="00BE6CA2"/>
    <w:rsid w:val="00BF1797"/>
    <w:rsid w:val="00BF1EE4"/>
    <w:rsid w:val="00BF3F2C"/>
    <w:rsid w:val="00BF51E7"/>
    <w:rsid w:val="00C00512"/>
    <w:rsid w:val="00C05AD1"/>
    <w:rsid w:val="00C072EB"/>
    <w:rsid w:val="00C1387A"/>
    <w:rsid w:val="00C14B2C"/>
    <w:rsid w:val="00C14F24"/>
    <w:rsid w:val="00C16232"/>
    <w:rsid w:val="00C17423"/>
    <w:rsid w:val="00C20322"/>
    <w:rsid w:val="00C250AF"/>
    <w:rsid w:val="00C3128E"/>
    <w:rsid w:val="00C3217B"/>
    <w:rsid w:val="00C32386"/>
    <w:rsid w:val="00C32E8D"/>
    <w:rsid w:val="00C36FC6"/>
    <w:rsid w:val="00C37E19"/>
    <w:rsid w:val="00C4018D"/>
    <w:rsid w:val="00C415DC"/>
    <w:rsid w:val="00C54F5F"/>
    <w:rsid w:val="00C5519E"/>
    <w:rsid w:val="00C55BBD"/>
    <w:rsid w:val="00C606B3"/>
    <w:rsid w:val="00C67528"/>
    <w:rsid w:val="00C7480B"/>
    <w:rsid w:val="00C756B8"/>
    <w:rsid w:val="00C82810"/>
    <w:rsid w:val="00C829D9"/>
    <w:rsid w:val="00C90D9A"/>
    <w:rsid w:val="00C93B78"/>
    <w:rsid w:val="00C97165"/>
    <w:rsid w:val="00CA0120"/>
    <w:rsid w:val="00CB1B9D"/>
    <w:rsid w:val="00CB2981"/>
    <w:rsid w:val="00CB40CE"/>
    <w:rsid w:val="00CC12C1"/>
    <w:rsid w:val="00CC25CF"/>
    <w:rsid w:val="00CD4050"/>
    <w:rsid w:val="00CE1EB8"/>
    <w:rsid w:val="00CE3758"/>
    <w:rsid w:val="00CE654E"/>
    <w:rsid w:val="00CF3209"/>
    <w:rsid w:val="00CF5A50"/>
    <w:rsid w:val="00CF6ACC"/>
    <w:rsid w:val="00D006F8"/>
    <w:rsid w:val="00D07D82"/>
    <w:rsid w:val="00D205F4"/>
    <w:rsid w:val="00D238F3"/>
    <w:rsid w:val="00D26C6B"/>
    <w:rsid w:val="00D327EB"/>
    <w:rsid w:val="00D33A17"/>
    <w:rsid w:val="00D3437F"/>
    <w:rsid w:val="00D360E4"/>
    <w:rsid w:val="00D46A0E"/>
    <w:rsid w:val="00D5377B"/>
    <w:rsid w:val="00D53FC5"/>
    <w:rsid w:val="00D56BCF"/>
    <w:rsid w:val="00D61882"/>
    <w:rsid w:val="00D61D64"/>
    <w:rsid w:val="00D6244E"/>
    <w:rsid w:val="00D6782A"/>
    <w:rsid w:val="00D72AFA"/>
    <w:rsid w:val="00D7458A"/>
    <w:rsid w:val="00D755BD"/>
    <w:rsid w:val="00D85B31"/>
    <w:rsid w:val="00D9276C"/>
    <w:rsid w:val="00D94A5B"/>
    <w:rsid w:val="00D97241"/>
    <w:rsid w:val="00DA29E5"/>
    <w:rsid w:val="00DB5109"/>
    <w:rsid w:val="00DD07F5"/>
    <w:rsid w:val="00DD11C3"/>
    <w:rsid w:val="00DD12B4"/>
    <w:rsid w:val="00DD15EA"/>
    <w:rsid w:val="00DD4629"/>
    <w:rsid w:val="00DD6D76"/>
    <w:rsid w:val="00DD777B"/>
    <w:rsid w:val="00DD7B1D"/>
    <w:rsid w:val="00DE2108"/>
    <w:rsid w:val="00DF33ED"/>
    <w:rsid w:val="00E04F75"/>
    <w:rsid w:val="00E077E0"/>
    <w:rsid w:val="00E079E2"/>
    <w:rsid w:val="00E1094C"/>
    <w:rsid w:val="00E149F0"/>
    <w:rsid w:val="00E17B1B"/>
    <w:rsid w:val="00E20083"/>
    <w:rsid w:val="00E307A6"/>
    <w:rsid w:val="00E31987"/>
    <w:rsid w:val="00E34882"/>
    <w:rsid w:val="00E4217D"/>
    <w:rsid w:val="00E43644"/>
    <w:rsid w:val="00E459B9"/>
    <w:rsid w:val="00E466D9"/>
    <w:rsid w:val="00E5049D"/>
    <w:rsid w:val="00E50C56"/>
    <w:rsid w:val="00E5196C"/>
    <w:rsid w:val="00E53C89"/>
    <w:rsid w:val="00E55B9E"/>
    <w:rsid w:val="00E62FD8"/>
    <w:rsid w:val="00E70626"/>
    <w:rsid w:val="00E71387"/>
    <w:rsid w:val="00E713B4"/>
    <w:rsid w:val="00E752EC"/>
    <w:rsid w:val="00E76487"/>
    <w:rsid w:val="00E80D34"/>
    <w:rsid w:val="00E82014"/>
    <w:rsid w:val="00E85CB2"/>
    <w:rsid w:val="00E9017A"/>
    <w:rsid w:val="00E93E2E"/>
    <w:rsid w:val="00E944C8"/>
    <w:rsid w:val="00E94FD9"/>
    <w:rsid w:val="00EA10A7"/>
    <w:rsid w:val="00EA409D"/>
    <w:rsid w:val="00EA7732"/>
    <w:rsid w:val="00EB3B63"/>
    <w:rsid w:val="00EB5AAB"/>
    <w:rsid w:val="00EC44E4"/>
    <w:rsid w:val="00ED2547"/>
    <w:rsid w:val="00ED2B16"/>
    <w:rsid w:val="00ED754A"/>
    <w:rsid w:val="00ED7F49"/>
    <w:rsid w:val="00EE0ECA"/>
    <w:rsid w:val="00EE1E66"/>
    <w:rsid w:val="00EE4C18"/>
    <w:rsid w:val="00EF4AB7"/>
    <w:rsid w:val="00F023E6"/>
    <w:rsid w:val="00F03A31"/>
    <w:rsid w:val="00F05D6B"/>
    <w:rsid w:val="00F076DC"/>
    <w:rsid w:val="00F15358"/>
    <w:rsid w:val="00F15C3F"/>
    <w:rsid w:val="00F1739A"/>
    <w:rsid w:val="00F4538E"/>
    <w:rsid w:val="00F60F99"/>
    <w:rsid w:val="00F6128A"/>
    <w:rsid w:val="00F6203C"/>
    <w:rsid w:val="00F630FF"/>
    <w:rsid w:val="00F66213"/>
    <w:rsid w:val="00F67136"/>
    <w:rsid w:val="00F673DA"/>
    <w:rsid w:val="00F70DB5"/>
    <w:rsid w:val="00F768AF"/>
    <w:rsid w:val="00F828BB"/>
    <w:rsid w:val="00F86874"/>
    <w:rsid w:val="00F86CE9"/>
    <w:rsid w:val="00F923C9"/>
    <w:rsid w:val="00F96B26"/>
    <w:rsid w:val="00FA06D7"/>
    <w:rsid w:val="00FA17E1"/>
    <w:rsid w:val="00FA21CB"/>
    <w:rsid w:val="00FA2EA3"/>
    <w:rsid w:val="00FA34DB"/>
    <w:rsid w:val="00FA5F80"/>
    <w:rsid w:val="00FA61EF"/>
    <w:rsid w:val="00FA649E"/>
    <w:rsid w:val="00FB031D"/>
    <w:rsid w:val="00FB05AA"/>
    <w:rsid w:val="00FB468F"/>
    <w:rsid w:val="00FC18C8"/>
    <w:rsid w:val="00FC44CD"/>
    <w:rsid w:val="00FD29EE"/>
    <w:rsid w:val="00FD3952"/>
    <w:rsid w:val="00FD755D"/>
    <w:rsid w:val="00FD79E2"/>
    <w:rsid w:val="00FE1B37"/>
    <w:rsid w:val="00FE31FD"/>
    <w:rsid w:val="00FE6517"/>
    <w:rsid w:val="00FF2DE8"/>
    <w:rsid w:val="00FF4EC3"/>
    <w:rsid w:val="00FF6AEE"/>
    <w:rsid w:val="00FF780D"/>
    <w:rsid w:val="00FF795E"/>
    <w:rsid w:val="01A78C4C"/>
    <w:rsid w:val="01ACA594"/>
    <w:rsid w:val="024A3075"/>
    <w:rsid w:val="024FC01B"/>
    <w:rsid w:val="02B427E7"/>
    <w:rsid w:val="03435CAD"/>
    <w:rsid w:val="03626EBF"/>
    <w:rsid w:val="03B7A28E"/>
    <w:rsid w:val="03D4CFCE"/>
    <w:rsid w:val="03DE1614"/>
    <w:rsid w:val="046B65C5"/>
    <w:rsid w:val="0499C508"/>
    <w:rsid w:val="04CFDE05"/>
    <w:rsid w:val="05009A61"/>
    <w:rsid w:val="05C4E1F2"/>
    <w:rsid w:val="06DF718D"/>
    <w:rsid w:val="0733E10D"/>
    <w:rsid w:val="0737CC60"/>
    <w:rsid w:val="0760A049"/>
    <w:rsid w:val="0794A961"/>
    <w:rsid w:val="0833E4D1"/>
    <w:rsid w:val="085F7270"/>
    <w:rsid w:val="0878DBC0"/>
    <w:rsid w:val="087B41EE"/>
    <w:rsid w:val="0891B626"/>
    <w:rsid w:val="095357F2"/>
    <w:rsid w:val="09AD34EC"/>
    <w:rsid w:val="09AF44EF"/>
    <w:rsid w:val="09BBC48A"/>
    <w:rsid w:val="09BD9D3F"/>
    <w:rsid w:val="0A003F84"/>
    <w:rsid w:val="0A331B84"/>
    <w:rsid w:val="0A6F3E9D"/>
    <w:rsid w:val="0A6F6D22"/>
    <w:rsid w:val="0B4D6603"/>
    <w:rsid w:val="0B9C0FE5"/>
    <w:rsid w:val="0C029941"/>
    <w:rsid w:val="0C938E5B"/>
    <w:rsid w:val="0CDC0FE2"/>
    <w:rsid w:val="0CE8DE2D"/>
    <w:rsid w:val="0CF028A8"/>
    <w:rsid w:val="0D37E046"/>
    <w:rsid w:val="0E3FD82C"/>
    <w:rsid w:val="0EB8F4B3"/>
    <w:rsid w:val="0ED83EE7"/>
    <w:rsid w:val="0F06A276"/>
    <w:rsid w:val="0F0E699B"/>
    <w:rsid w:val="0F1610E9"/>
    <w:rsid w:val="0FF22801"/>
    <w:rsid w:val="10B3A8C8"/>
    <w:rsid w:val="10E83250"/>
    <w:rsid w:val="11240A3C"/>
    <w:rsid w:val="113752E0"/>
    <w:rsid w:val="11B7C627"/>
    <w:rsid w:val="120B5169"/>
    <w:rsid w:val="120FDFA9"/>
    <w:rsid w:val="126236C2"/>
    <w:rsid w:val="12AA1DF6"/>
    <w:rsid w:val="12C2D51E"/>
    <w:rsid w:val="132C4B33"/>
    <w:rsid w:val="13536638"/>
    <w:rsid w:val="136ABDDC"/>
    <w:rsid w:val="14B11FCD"/>
    <w:rsid w:val="14DECD79"/>
    <w:rsid w:val="14FD3E5E"/>
    <w:rsid w:val="164D23A5"/>
    <w:rsid w:val="16D9C4F0"/>
    <w:rsid w:val="16E350CC"/>
    <w:rsid w:val="18207D18"/>
    <w:rsid w:val="18461BBB"/>
    <w:rsid w:val="1872EF4D"/>
    <w:rsid w:val="1AC1EB11"/>
    <w:rsid w:val="1B19CF59"/>
    <w:rsid w:val="1B5E5387"/>
    <w:rsid w:val="1BBD2C9A"/>
    <w:rsid w:val="1C3ADE1A"/>
    <w:rsid w:val="1DDE63DC"/>
    <w:rsid w:val="1E8A822C"/>
    <w:rsid w:val="1F9D7201"/>
    <w:rsid w:val="1FC6E62C"/>
    <w:rsid w:val="2017799F"/>
    <w:rsid w:val="201971DD"/>
    <w:rsid w:val="2069872B"/>
    <w:rsid w:val="2078FC87"/>
    <w:rsid w:val="20CEA43A"/>
    <w:rsid w:val="20F33EEA"/>
    <w:rsid w:val="21122CFE"/>
    <w:rsid w:val="215DC936"/>
    <w:rsid w:val="21D04D1E"/>
    <w:rsid w:val="222DF0F9"/>
    <w:rsid w:val="22D5FE67"/>
    <w:rsid w:val="22ECFC38"/>
    <w:rsid w:val="2351129F"/>
    <w:rsid w:val="2384D946"/>
    <w:rsid w:val="24912F64"/>
    <w:rsid w:val="24D154FE"/>
    <w:rsid w:val="24D99C3C"/>
    <w:rsid w:val="24F60FD4"/>
    <w:rsid w:val="2544E5C6"/>
    <w:rsid w:val="2557AA1B"/>
    <w:rsid w:val="25C15895"/>
    <w:rsid w:val="26417644"/>
    <w:rsid w:val="2709B895"/>
    <w:rsid w:val="27452A1B"/>
    <w:rsid w:val="276D9EA1"/>
    <w:rsid w:val="27C82BC1"/>
    <w:rsid w:val="282483C2"/>
    <w:rsid w:val="291EC2F5"/>
    <w:rsid w:val="29F5AE91"/>
    <w:rsid w:val="2A75E70B"/>
    <w:rsid w:val="2A7D3936"/>
    <w:rsid w:val="2B3A0E5D"/>
    <w:rsid w:val="2B90AAE5"/>
    <w:rsid w:val="2C0971E6"/>
    <w:rsid w:val="2D24CE78"/>
    <w:rsid w:val="2E15AEEA"/>
    <w:rsid w:val="2E73FD88"/>
    <w:rsid w:val="2FD91FF4"/>
    <w:rsid w:val="2FE3FB0C"/>
    <w:rsid w:val="2FE57B00"/>
    <w:rsid w:val="3029E09B"/>
    <w:rsid w:val="3042D627"/>
    <w:rsid w:val="30732DA8"/>
    <w:rsid w:val="309E95BB"/>
    <w:rsid w:val="32BDE7D5"/>
    <w:rsid w:val="331EAF59"/>
    <w:rsid w:val="332F252E"/>
    <w:rsid w:val="33703927"/>
    <w:rsid w:val="34510F84"/>
    <w:rsid w:val="34BA7FBA"/>
    <w:rsid w:val="359065A9"/>
    <w:rsid w:val="359DA8DF"/>
    <w:rsid w:val="360A0A3D"/>
    <w:rsid w:val="36E99269"/>
    <w:rsid w:val="376E4091"/>
    <w:rsid w:val="377D3E29"/>
    <w:rsid w:val="377FE220"/>
    <w:rsid w:val="37FB0E6D"/>
    <w:rsid w:val="38E0EB41"/>
    <w:rsid w:val="396228B8"/>
    <w:rsid w:val="39B36513"/>
    <w:rsid w:val="39C5F828"/>
    <w:rsid w:val="39DE6573"/>
    <w:rsid w:val="3A250EBD"/>
    <w:rsid w:val="3A3B47EA"/>
    <w:rsid w:val="3A44784F"/>
    <w:rsid w:val="3AC45303"/>
    <w:rsid w:val="3B1098E1"/>
    <w:rsid w:val="3B861E6E"/>
    <w:rsid w:val="3B89E62F"/>
    <w:rsid w:val="3BAB940C"/>
    <w:rsid w:val="3BD10D9A"/>
    <w:rsid w:val="3BDCB6B3"/>
    <w:rsid w:val="3BF1244B"/>
    <w:rsid w:val="3C0D16F4"/>
    <w:rsid w:val="3C7C223E"/>
    <w:rsid w:val="3D21AFC7"/>
    <w:rsid w:val="3D788714"/>
    <w:rsid w:val="3DC739B6"/>
    <w:rsid w:val="3DD64C1D"/>
    <w:rsid w:val="3DE1915A"/>
    <w:rsid w:val="3DF0A0CB"/>
    <w:rsid w:val="3EB2D901"/>
    <w:rsid w:val="3F145775"/>
    <w:rsid w:val="3F1F52B3"/>
    <w:rsid w:val="3F91DA71"/>
    <w:rsid w:val="419902C2"/>
    <w:rsid w:val="41C520A8"/>
    <w:rsid w:val="422FD9F4"/>
    <w:rsid w:val="42AAC9D6"/>
    <w:rsid w:val="42CF64E8"/>
    <w:rsid w:val="43698FA6"/>
    <w:rsid w:val="43E30DD3"/>
    <w:rsid w:val="4433C397"/>
    <w:rsid w:val="443CE281"/>
    <w:rsid w:val="44B53574"/>
    <w:rsid w:val="44BB0A53"/>
    <w:rsid w:val="454D1A5A"/>
    <w:rsid w:val="45809E78"/>
    <w:rsid w:val="45FE2EC6"/>
    <w:rsid w:val="46574A94"/>
    <w:rsid w:val="4668F53B"/>
    <w:rsid w:val="46F9F830"/>
    <w:rsid w:val="46FAC89D"/>
    <w:rsid w:val="47447322"/>
    <w:rsid w:val="477FE37B"/>
    <w:rsid w:val="47839DD1"/>
    <w:rsid w:val="48EC28EC"/>
    <w:rsid w:val="490DB44C"/>
    <w:rsid w:val="49C48CE1"/>
    <w:rsid w:val="4A667F2C"/>
    <w:rsid w:val="4ADA76CD"/>
    <w:rsid w:val="4B2A185E"/>
    <w:rsid w:val="4B740A13"/>
    <w:rsid w:val="4D3BAC1E"/>
    <w:rsid w:val="4D8BB05D"/>
    <w:rsid w:val="4DB1C1BF"/>
    <w:rsid w:val="4ED810DF"/>
    <w:rsid w:val="4F220383"/>
    <w:rsid w:val="4F34982A"/>
    <w:rsid w:val="4F89C371"/>
    <w:rsid w:val="5062D36C"/>
    <w:rsid w:val="5107191E"/>
    <w:rsid w:val="51163129"/>
    <w:rsid w:val="51253CFA"/>
    <w:rsid w:val="51FAE0AD"/>
    <w:rsid w:val="5235D606"/>
    <w:rsid w:val="535F032F"/>
    <w:rsid w:val="538F28DA"/>
    <w:rsid w:val="53BC7119"/>
    <w:rsid w:val="53C0F114"/>
    <w:rsid w:val="53EAD7BD"/>
    <w:rsid w:val="54894699"/>
    <w:rsid w:val="555BF3A9"/>
    <w:rsid w:val="556D927A"/>
    <w:rsid w:val="55AACE84"/>
    <w:rsid w:val="55F8AE1D"/>
    <w:rsid w:val="5606983E"/>
    <w:rsid w:val="563B7BD5"/>
    <w:rsid w:val="563CF0C0"/>
    <w:rsid w:val="56EBB3CC"/>
    <w:rsid w:val="571725C8"/>
    <w:rsid w:val="574ECAB1"/>
    <w:rsid w:val="57A7BB3C"/>
    <w:rsid w:val="58183A48"/>
    <w:rsid w:val="58472E45"/>
    <w:rsid w:val="59731C97"/>
    <w:rsid w:val="5A220AF8"/>
    <w:rsid w:val="5A73C86D"/>
    <w:rsid w:val="5ACC1F40"/>
    <w:rsid w:val="5AE64A08"/>
    <w:rsid w:val="5AF0D39B"/>
    <w:rsid w:val="5BCDA3E7"/>
    <w:rsid w:val="5BCDCFC9"/>
    <w:rsid w:val="5CC775FF"/>
    <w:rsid w:val="5D2151B8"/>
    <w:rsid w:val="5D32155D"/>
    <w:rsid w:val="5DFA3FE0"/>
    <w:rsid w:val="5E299287"/>
    <w:rsid w:val="5E4A20BF"/>
    <w:rsid w:val="5E83D984"/>
    <w:rsid w:val="5EFDAA13"/>
    <w:rsid w:val="5F5F2CFB"/>
    <w:rsid w:val="5F7CE178"/>
    <w:rsid w:val="5FB303B4"/>
    <w:rsid w:val="60256490"/>
    <w:rsid w:val="60831EC3"/>
    <w:rsid w:val="60E65DEE"/>
    <w:rsid w:val="6182685D"/>
    <w:rsid w:val="61BE30B6"/>
    <w:rsid w:val="61DA0425"/>
    <w:rsid w:val="61EFBC6E"/>
    <w:rsid w:val="6346E08D"/>
    <w:rsid w:val="6380CB6A"/>
    <w:rsid w:val="6417A170"/>
    <w:rsid w:val="6512F31C"/>
    <w:rsid w:val="6553F9FD"/>
    <w:rsid w:val="657A04F9"/>
    <w:rsid w:val="65A26EF4"/>
    <w:rsid w:val="662D22C3"/>
    <w:rsid w:val="66BBA5AD"/>
    <w:rsid w:val="671D2895"/>
    <w:rsid w:val="68043BBA"/>
    <w:rsid w:val="6911FB64"/>
    <w:rsid w:val="69A1757D"/>
    <w:rsid w:val="6A411343"/>
    <w:rsid w:val="6B69B483"/>
    <w:rsid w:val="6BE35CC8"/>
    <w:rsid w:val="6BE42CB8"/>
    <w:rsid w:val="6C8600F1"/>
    <w:rsid w:val="6D71D65E"/>
    <w:rsid w:val="6D8F5455"/>
    <w:rsid w:val="6E864E5A"/>
    <w:rsid w:val="6EC652EB"/>
    <w:rsid w:val="6EE08682"/>
    <w:rsid w:val="6EECCCB3"/>
    <w:rsid w:val="6F5670BB"/>
    <w:rsid w:val="6F6B47E1"/>
    <w:rsid w:val="6F6D2D1D"/>
    <w:rsid w:val="6FA8FBAE"/>
    <w:rsid w:val="6FB6F3E4"/>
    <w:rsid w:val="70641D62"/>
    <w:rsid w:val="71248A26"/>
    <w:rsid w:val="71796BBE"/>
    <w:rsid w:val="7193FA1E"/>
    <w:rsid w:val="7214C635"/>
    <w:rsid w:val="721EB8AD"/>
    <w:rsid w:val="724D3507"/>
    <w:rsid w:val="729C5000"/>
    <w:rsid w:val="73059569"/>
    <w:rsid w:val="730AA6E7"/>
    <w:rsid w:val="73558925"/>
    <w:rsid w:val="736C30EC"/>
    <w:rsid w:val="7372ECAF"/>
    <w:rsid w:val="74D12CE5"/>
    <w:rsid w:val="756FAAC3"/>
    <w:rsid w:val="75C88D07"/>
    <w:rsid w:val="75F6CC37"/>
    <w:rsid w:val="764FC91F"/>
    <w:rsid w:val="76844E85"/>
    <w:rsid w:val="7692FBFF"/>
    <w:rsid w:val="76EC311B"/>
    <w:rsid w:val="77F258F3"/>
    <w:rsid w:val="781EEBAA"/>
    <w:rsid w:val="784BEA1B"/>
    <w:rsid w:val="78D858F7"/>
    <w:rsid w:val="78F82106"/>
    <w:rsid w:val="794D3477"/>
    <w:rsid w:val="79C42365"/>
    <w:rsid w:val="79D3513C"/>
    <w:rsid w:val="7A171EF4"/>
    <w:rsid w:val="7A1A16E1"/>
    <w:rsid w:val="7A59E770"/>
    <w:rsid w:val="7A6AB6FF"/>
    <w:rsid w:val="7ABEA735"/>
    <w:rsid w:val="7BAAF149"/>
    <w:rsid w:val="7BBBCB00"/>
    <w:rsid w:val="7C2FC1C8"/>
    <w:rsid w:val="7C3E47E7"/>
    <w:rsid w:val="7C9A92FC"/>
    <w:rsid w:val="7CA8A081"/>
    <w:rsid w:val="7CD69855"/>
    <w:rsid w:val="7D064777"/>
    <w:rsid w:val="7D0DFA03"/>
    <w:rsid w:val="7D561389"/>
    <w:rsid w:val="7DC016F6"/>
    <w:rsid w:val="7DC3BD9A"/>
    <w:rsid w:val="7F3EEF5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83AFA"/>
  <w15:docId w15:val="{721208F8-5409-4E0D-B2FC-3B458C67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B1B"/>
  </w:style>
  <w:style w:type="paragraph" w:styleId="Titre1">
    <w:name w:val="heading 1"/>
    <w:basedOn w:val="Normal"/>
    <w:next w:val="Normal"/>
    <w:link w:val="Titre1Car"/>
    <w:uiPriority w:val="9"/>
    <w:qFormat/>
    <w:rsid w:val="007058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058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080F"/>
    <w:pPr>
      <w:ind w:left="720"/>
      <w:contextualSpacing/>
    </w:pPr>
  </w:style>
  <w:style w:type="paragraph" w:styleId="En-tte">
    <w:name w:val="header"/>
    <w:basedOn w:val="Normal"/>
    <w:link w:val="En-tteCar"/>
    <w:uiPriority w:val="99"/>
    <w:unhideWhenUsed/>
    <w:rsid w:val="00B065A0"/>
    <w:pPr>
      <w:tabs>
        <w:tab w:val="center" w:pos="4536"/>
        <w:tab w:val="right" w:pos="9072"/>
      </w:tabs>
      <w:spacing w:after="0" w:line="240" w:lineRule="auto"/>
    </w:pPr>
  </w:style>
  <w:style w:type="character" w:customStyle="1" w:styleId="En-tteCar">
    <w:name w:val="En-tête Car"/>
    <w:basedOn w:val="Policepardfaut"/>
    <w:link w:val="En-tte"/>
    <w:uiPriority w:val="99"/>
    <w:rsid w:val="00B065A0"/>
  </w:style>
  <w:style w:type="paragraph" w:styleId="Pieddepage">
    <w:name w:val="footer"/>
    <w:basedOn w:val="Normal"/>
    <w:link w:val="PieddepageCar"/>
    <w:uiPriority w:val="99"/>
    <w:unhideWhenUsed/>
    <w:rsid w:val="00B065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65A0"/>
  </w:style>
  <w:style w:type="paragraph" w:customStyle="1" w:styleId="linksium">
    <w:name w:val="linksium"/>
    <w:basedOn w:val="Normal"/>
    <w:rsid w:val="00B065A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ame">
    <w:name w:val="name"/>
    <w:basedOn w:val="Normal"/>
    <w:rsid w:val="00B065A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065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05844"/>
    <w:rPr>
      <w:color w:val="0563C1" w:themeColor="hyperlink"/>
      <w:u w:val="single"/>
    </w:rPr>
  </w:style>
  <w:style w:type="paragraph" w:styleId="Titre">
    <w:name w:val="Title"/>
    <w:basedOn w:val="Normal"/>
    <w:next w:val="Normal"/>
    <w:link w:val="TitreCar"/>
    <w:uiPriority w:val="10"/>
    <w:qFormat/>
    <w:rsid w:val="007058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05844"/>
    <w:rPr>
      <w:rFonts w:asciiTheme="majorHAnsi" w:eastAsiaTheme="majorEastAsia" w:hAnsiTheme="majorHAnsi" w:cstheme="majorBidi"/>
      <w:spacing w:val="-10"/>
      <w:kern w:val="28"/>
      <w:sz w:val="56"/>
      <w:szCs w:val="56"/>
    </w:rPr>
  </w:style>
  <w:style w:type="paragraph" w:styleId="Sansinterligne">
    <w:name w:val="No Spacing"/>
    <w:uiPriority w:val="1"/>
    <w:qFormat/>
    <w:rsid w:val="00705844"/>
    <w:pPr>
      <w:spacing w:after="0" w:line="240" w:lineRule="auto"/>
    </w:pPr>
  </w:style>
  <w:style w:type="character" w:customStyle="1" w:styleId="Titre1Car">
    <w:name w:val="Titre 1 Car"/>
    <w:basedOn w:val="Policepardfaut"/>
    <w:link w:val="Titre1"/>
    <w:uiPriority w:val="9"/>
    <w:rsid w:val="0070584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705844"/>
    <w:rPr>
      <w:rFonts w:asciiTheme="majorHAnsi" w:eastAsiaTheme="majorEastAsia" w:hAnsiTheme="majorHAnsi" w:cstheme="majorBidi"/>
      <w:color w:val="2E74B5" w:themeColor="accent1" w:themeShade="BF"/>
      <w:sz w:val="26"/>
      <w:szCs w:val="26"/>
    </w:rPr>
  </w:style>
  <w:style w:type="paragraph" w:customStyle="1" w:styleId="Default">
    <w:name w:val="Default"/>
    <w:rsid w:val="00BE291F"/>
    <w:pPr>
      <w:autoSpaceDE w:val="0"/>
      <w:autoSpaceDN w:val="0"/>
      <w:adjustRightInd w:val="0"/>
      <w:spacing w:after="0" w:line="240" w:lineRule="auto"/>
    </w:pPr>
    <w:rPr>
      <w:rFonts w:ascii="Times New Roman" w:hAnsi="Times New Roman" w:cs="Times New Roman"/>
      <w:color w:val="000000"/>
      <w:sz w:val="24"/>
      <w:szCs w:val="24"/>
    </w:rPr>
  </w:style>
  <w:style w:type="character" w:styleId="lev">
    <w:name w:val="Strong"/>
    <w:basedOn w:val="Policepardfaut"/>
    <w:uiPriority w:val="22"/>
    <w:qFormat/>
    <w:rsid w:val="00585B2B"/>
    <w:rPr>
      <w:b/>
      <w:bCs/>
    </w:rPr>
  </w:style>
  <w:style w:type="paragraph" w:styleId="Textedebulles">
    <w:name w:val="Balloon Text"/>
    <w:basedOn w:val="Normal"/>
    <w:link w:val="TextedebullesCar"/>
    <w:uiPriority w:val="99"/>
    <w:semiHidden/>
    <w:unhideWhenUsed/>
    <w:rsid w:val="00E62F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2FD8"/>
    <w:rPr>
      <w:rFonts w:ascii="Segoe UI" w:hAnsi="Segoe UI" w:cs="Segoe UI"/>
      <w:sz w:val="18"/>
      <w:szCs w:val="18"/>
    </w:rPr>
  </w:style>
  <w:style w:type="character" w:styleId="Lienhypertextesuivivisit">
    <w:name w:val="FollowedHyperlink"/>
    <w:basedOn w:val="Policepardfaut"/>
    <w:uiPriority w:val="99"/>
    <w:semiHidden/>
    <w:unhideWhenUsed/>
    <w:rsid w:val="00461AD3"/>
    <w:rPr>
      <w:color w:val="954F72" w:themeColor="followedHyperlink"/>
      <w:u w:val="single"/>
    </w:rPr>
  </w:style>
  <w:style w:type="character" w:customStyle="1" w:styleId="dots">
    <w:name w:val="dots"/>
    <w:basedOn w:val="Policepardfaut"/>
    <w:rsid w:val="00783442"/>
  </w:style>
  <w:style w:type="character" w:customStyle="1" w:styleId="dot">
    <w:name w:val="dot"/>
    <w:basedOn w:val="Policepardfaut"/>
    <w:rsid w:val="00783442"/>
  </w:style>
  <w:style w:type="character" w:styleId="Accentuation">
    <w:name w:val="Emphasis"/>
    <w:basedOn w:val="Policepardfaut"/>
    <w:uiPriority w:val="20"/>
    <w:qFormat/>
    <w:rsid w:val="00390F0B"/>
    <w:rPr>
      <w:i/>
      <w:iCs/>
    </w:rPr>
  </w:style>
  <w:style w:type="character" w:styleId="Marquedecommentaire">
    <w:name w:val="annotation reference"/>
    <w:basedOn w:val="Policepardfaut"/>
    <w:uiPriority w:val="99"/>
    <w:semiHidden/>
    <w:unhideWhenUsed/>
    <w:rsid w:val="00BD5AB8"/>
    <w:rPr>
      <w:sz w:val="16"/>
      <w:szCs w:val="16"/>
    </w:rPr>
  </w:style>
  <w:style w:type="paragraph" w:styleId="Commentaire">
    <w:name w:val="annotation text"/>
    <w:basedOn w:val="Normal"/>
    <w:link w:val="CommentaireCar"/>
    <w:uiPriority w:val="99"/>
    <w:unhideWhenUsed/>
    <w:rsid w:val="00BD5AB8"/>
    <w:pPr>
      <w:spacing w:line="240" w:lineRule="auto"/>
    </w:pPr>
    <w:rPr>
      <w:sz w:val="20"/>
      <w:szCs w:val="20"/>
    </w:rPr>
  </w:style>
  <w:style w:type="character" w:customStyle="1" w:styleId="CommentaireCar">
    <w:name w:val="Commentaire Car"/>
    <w:basedOn w:val="Policepardfaut"/>
    <w:link w:val="Commentaire"/>
    <w:uiPriority w:val="99"/>
    <w:rsid w:val="00BD5AB8"/>
    <w:rPr>
      <w:sz w:val="20"/>
      <w:szCs w:val="20"/>
    </w:rPr>
  </w:style>
  <w:style w:type="paragraph" w:styleId="Objetducommentaire">
    <w:name w:val="annotation subject"/>
    <w:basedOn w:val="Commentaire"/>
    <w:next w:val="Commentaire"/>
    <w:link w:val="ObjetducommentaireCar"/>
    <w:uiPriority w:val="99"/>
    <w:semiHidden/>
    <w:unhideWhenUsed/>
    <w:rsid w:val="00BD5AB8"/>
    <w:rPr>
      <w:b/>
      <w:bCs/>
    </w:rPr>
  </w:style>
  <w:style w:type="character" w:customStyle="1" w:styleId="ObjetducommentaireCar">
    <w:name w:val="Objet du commentaire Car"/>
    <w:basedOn w:val="CommentaireCar"/>
    <w:link w:val="Objetducommentaire"/>
    <w:uiPriority w:val="99"/>
    <w:semiHidden/>
    <w:rsid w:val="00BD5AB8"/>
    <w:rPr>
      <w:b/>
      <w:bCs/>
      <w:sz w:val="20"/>
      <w:szCs w:val="20"/>
    </w:rPr>
  </w:style>
  <w:style w:type="paragraph" w:styleId="Rvision">
    <w:name w:val="Revision"/>
    <w:hidden/>
    <w:uiPriority w:val="99"/>
    <w:semiHidden/>
    <w:rsid w:val="009A0BCE"/>
    <w:pPr>
      <w:spacing w:after="0" w:line="240" w:lineRule="auto"/>
    </w:pPr>
  </w:style>
  <w:style w:type="character" w:styleId="Mentionnonrsolue">
    <w:name w:val="Unresolved Mention"/>
    <w:basedOn w:val="Policepardfaut"/>
    <w:uiPriority w:val="99"/>
    <w:semiHidden/>
    <w:unhideWhenUsed/>
    <w:rsid w:val="00601E8C"/>
    <w:rPr>
      <w:color w:val="605E5C"/>
      <w:shd w:val="clear" w:color="auto" w:fill="E1DFDD"/>
    </w:rPr>
  </w:style>
  <w:style w:type="paragraph" w:styleId="Textebrut">
    <w:name w:val="Plain Text"/>
    <w:basedOn w:val="Normal"/>
    <w:link w:val="TextebrutCar"/>
    <w:uiPriority w:val="99"/>
    <w:unhideWhenUsed/>
    <w:rsid w:val="008D1F32"/>
    <w:pPr>
      <w:spacing w:after="0" w:line="240" w:lineRule="auto"/>
    </w:pPr>
    <w:rPr>
      <w:rFonts w:ascii="Calibri" w:hAnsi="Calibri"/>
      <w:szCs w:val="21"/>
    </w:rPr>
  </w:style>
  <w:style w:type="character" w:customStyle="1" w:styleId="TextebrutCar">
    <w:name w:val="Texte brut Car"/>
    <w:basedOn w:val="Policepardfaut"/>
    <w:link w:val="Textebrut"/>
    <w:uiPriority w:val="99"/>
    <w:rsid w:val="008D1F32"/>
    <w:rPr>
      <w:rFonts w:ascii="Calibri" w:hAnsi="Calibri"/>
      <w:szCs w:val="21"/>
    </w:rPr>
  </w:style>
  <w:style w:type="paragraph" w:customStyle="1" w:styleId="paragraph">
    <w:name w:val="paragraph"/>
    <w:basedOn w:val="Normal"/>
    <w:rsid w:val="003952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3952D0"/>
  </w:style>
  <w:style w:type="character" w:customStyle="1" w:styleId="spellingerror">
    <w:name w:val="spellingerror"/>
    <w:basedOn w:val="Policepardfaut"/>
    <w:rsid w:val="003952D0"/>
  </w:style>
  <w:style w:type="character" w:customStyle="1" w:styleId="eop">
    <w:name w:val="eop"/>
    <w:basedOn w:val="Policepardfaut"/>
    <w:rsid w:val="00395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3792">
      <w:bodyDiv w:val="1"/>
      <w:marLeft w:val="0"/>
      <w:marRight w:val="0"/>
      <w:marTop w:val="0"/>
      <w:marBottom w:val="0"/>
      <w:divBdr>
        <w:top w:val="none" w:sz="0" w:space="0" w:color="auto"/>
        <w:left w:val="none" w:sz="0" w:space="0" w:color="auto"/>
        <w:bottom w:val="none" w:sz="0" w:space="0" w:color="auto"/>
        <w:right w:val="none" w:sz="0" w:space="0" w:color="auto"/>
      </w:divBdr>
    </w:div>
    <w:div w:id="117457578">
      <w:bodyDiv w:val="1"/>
      <w:marLeft w:val="0"/>
      <w:marRight w:val="0"/>
      <w:marTop w:val="0"/>
      <w:marBottom w:val="0"/>
      <w:divBdr>
        <w:top w:val="none" w:sz="0" w:space="0" w:color="auto"/>
        <w:left w:val="none" w:sz="0" w:space="0" w:color="auto"/>
        <w:bottom w:val="none" w:sz="0" w:space="0" w:color="auto"/>
        <w:right w:val="none" w:sz="0" w:space="0" w:color="auto"/>
      </w:divBdr>
    </w:div>
    <w:div w:id="161625934">
      <w:bodyDiv w:val="1"/>
      <w:marLeft w:val="0"/>
      <w:marRight w:val="0"/>
      <w:marTop w:val="0"/>
      <w:marBottom w:val="0"/>
      <w:divBdr>
        <w:top w:val="none" w:sz="0" w:space="0" w:color="auto"/>
        <w:left w:val="none" w:sz="0" w:space="0" w:color="auto"/>
        <w:bottom w:val="none" w:sz="0" w:space="0" w:color="auto"/>
        <w:right w:val="none" w:sz="0" w:space="0" w:color="auto"/>
      </w:divBdr>
    </w:div>
    <w:div w:id="203173107">
      <w:bodyDiv w:val="1"/>
      <w:marLeft w:val="0"/>
      <w:marRight w:val="0"/>
      <w:marTop w:val="0"/>
      <w:marBottom w:val="0"/>
      <w:divBdr>
        <w:top w:val="none" w:sz="0" w:space="0" w:color="auto"/>
        <w:left w:val="none" w:sz="0" w:space="0" w:color="auto"/>
        <w:bottom w:val="none" w:sz="0" w:space="0" w:color="auto"/>
        <w:right w:val="none" w:sz="0" w:space="0" w:color="auto"/>
      </w:divBdr>
    </w:div>
    <w:div w:id="329791422">
      <w:bodyDiv w:val="1"/>
      <w:marLeft w:val="0"/>
      <w:marRight w:val="0"/>
      <w:marTop w:val="0"/>
      <w:marBottom w:val="0"/>
      <w:divBdr>
        <w:top w:val="none" w:sz="0" w:space="0" w:color="auto"/>
        <w:left w:val="none" w:sz="0" w:space="0" w:color="auto"/>
        <w:bottom w:val="none" w:sz="0" w:space="0" w:color="auto"/>
        <w:right w:val="none" w:sz="0" w:space="0" w:color="auto"/>
      </w:divBdr>
      <w:divsChild>
        <w:div w:id="690449192">
          <w:marLeft w:val="720"/>
          <w:marRight w:val="0"/>
          <w:marTop w:val="200"/>
          <w:marBottom w:val="0"/>
          <w:divBdr>
            <w:top w:val="none" w:sz="0" w:space="0" w:color="auto"/>
            <w:left w:val="none" w:sz="0" w:space="0" w:color="auto"/>
            <w:bottom w:val="none" w:sz="0" w:space="0" w:color="auto"/>
            <w:right w:val="none" w:sz="0" w:space="0" w:color="auto"/>
          </w:divBdr>
        </w:div>
        <w:div w:id="995261676">
          <w:marLeft w:val="720"/>
          <w:marRight w:val="0"/>
          <w:marTop w:val="200"/>
          <w:marBottom w:val="0"/>
          <w:divBdr>
            <w:top w:val="none" w:sz="0" w:space="0" w:color="auto"/>
            <w:left w:val="none" w:sz="0" w:space="0" w:color="auto"/>
            <w:bottom w:val="none" w:sz="0" w:space="0" w:color="auto"/>
            <w:right w:val="none" w:sz="0" w:space="0" w:color="auto"/>
          </w:divBdr>
        </w:div>
        <w:div w:id="1067532991">
          <w:marLeft w:val="720"/>
          <w:marRight w:val="0"/>
          <w:marTop w:val="200"/>
          <w:marBottom w:val="0"/>
          <w:divBdr>
            <w:top w:val="none" w:sz="0" w:space="0" w:color="auto"/>
            <w:left w:val="none" w:sz="0" w:space="0" w:color="auto"/>
            <w:bottom w:val="none" w:sz="0" w:space="0" w:color="auto"/>
            <w:right w:val="none" w:sz="0" w:space="0" w:color="auto"/>
          </w:divBdr>
        </w:div>
        <w:div w:id="1514102120">
          <w:marLeft w:val="720"/>
          <w:marRight w:val="0"/>
          <w:marTop w:val="200"/>
          <w:marBottom w:val="0"/>
          <w:divBdr>
            <w:top w:val="none" w:sz="0" w:space="0" w:color="auto"/>
            <w:left w:val="none" w:sz="0" w:space="0" w:color="auto"/>
            <w:bottom w:val="none" w:sz="0" w:space="0" w:color="auto"/>
            <w:right w:val="none" w:sz="0" w:space="0" w:color="auto"/>
          </w:divBdr>
        </w:div>
        <w:div w:id="847334406">
          <w:marLeft w:val="720"/>
          <w:marRight w:val="0"/>
          <w:marTop w:val="200"/>
          <w:marBottom w:val="0"/>
          <w:divBdr>
            <w:top w:val="none" w:sz="0" w:space="0" w:color="auto"/>
            <w:left w:val="none" w:sz="0" w:space="0" w:color="auto"/>
            <w:bottom w:val="none" w:sz="0" w:space="0" w:color="auto"/>
            <w:right w:val="none" w:sz="0" w:space="0" w:color="auto"/>
          </w:divBdr>
        </w:div>
      </w:divsChild>
    </w:div>
    <w:div w:id="441802076">
      <w:bodyDiv w:val="1"/>
      <w:marLeft w:val="0"/>
      <w:marRight w:val="0"/>
      <w:marTop w:val="0"/>
      <w:marBottom w:val="0"/>
      <w:divBdr>
        <w:top w:val="none" w:sz="0" w:space="0" w:color="auto"/>
        <w:left w:val="none" w:sz="0" w:space="0" w:color="auto"/>
        <w:bottom w:val="none" w:sz="0" w:space="0" w:color="auto"/>
        <w:right w:val="none" w:sz="0" w:space="0" w:color="auto"/>
      </w:divBdr>
    </w:div>
    <w:div w:id="492724314">
      <w:bodyDiv w:val="1"/>
      <w:marLeft w:val="0"/>
      <w:marRight w:val="0"/>
      <w:marTop w:val="0"/>
      <w:marBottom w:val="0"/>
      <w:divBdr>
        <w:top w:val="none" w:sz="0" w:space="0" w:color="auto"/>
        <w:left w:val="none" w:sz="0" w:space="0" w:color="auto"/>
        <w:bottom w:val="none" w:sz="0" w:space="0" w:color="auto"/>
        <w:right w:val="none" w:sz="0" w:space="0" w:color="auto"/>
      </w:divBdr>
    </w:div>
    <w:div w:id="495148454">
      <w:bodyDiv w:val="1"/>
      <w:marLeft w:val="0"/>
      <w:marRight w:val="0"/>
      <w:marTop w:val="0"/>
      <w:marBottom w:val="0"/>
      <w:divBdr>
        <w:top w:val="none" w:sz="0" w:space="0" w:color="auto"/>
        <w:left w:val="none" w:sz="0" w:space="0" w:color="auto"/>
        <w:bottom w:val="none" w:sz="0" w:space="0" w:color="auto"/>
        <w:right w:val="none" w:sz="0" w:space="0" w:color="auto"/>
      </w:divBdr>
    </w:div>
    <w:div w:id="511335721">
      <w:bodyDiv w:val="1"/>
      <w:marLeft w:val="0"/>
      <w:marRight w:val="0"/>
      <w:marTop w:val="0"/>
      <w:marBottom w:val="0"/>
      <w:divBdr>
        <w:top w:val="none" w:sz="0" w:space="0" w:color="auto"/>
        <w:left w:val="none" w:sz="0" w:space="0" w:color="auto"/>
        <w:bottom w:val="none" w:sz="0" w:space="0" w:color="auto"/>
        <w:right w:val="none" w:sz="0" w:space="0" w:color="auto"/>
      </w:divBdr>
    </w:div>
    <w:div w:id="526873959">
      <w:bodyDiv w:val="1"/>
      <w:marLeft w:val="0"/>
      <w:marRight w:val="0"/>
      <w:marTop w:val="0"/>
      <w:marBottom w:val="0"/>
      <w:divBdr>
        <w:top w:val="none" w:sz="0" w:space="0" w:color="auto"/>
        <w:left w:val="none" w:sz="0" w:space="0" w:color="auto"/>
        <w:bottom w:val="none" w:sz="0" w:space="0" w:color="auto"/>
        <w:right w:val="none" w:sz="0" w:space="0" w:color="auto"/>
      </w:divBdr>
      <w:divsChild>
        <w:div w:id="11996055">
          <w:marLeft w:val="0"/>
          <w:marRight w:val="0"/>
          <w:marTop w:val="0"/>
          <w:marBottom w:val="0"/>
          <w:divBdr>
            <w:top w:val="none" w:sz="0" w:space="0" w:color="auto"/>
            <w:left w:val="none" w:sz="0" w:space="0" w:color="auto"/>
            <w:bottom w:val="none" w:sz="0" w:space="0" w:color="auto"/>
            <w:right w:val="none" w:sz="0" w:space="0" w:color="auto"/>
          </w:divBdr>
          <w:divsChild>
            <w:div w:id="421688451">
              <w:marLeft w:val="0"/>
              <w:marRight w:val="0"/>
              <w:marTop w:val="0"/>
              <w:marBottom w:val="0"/>
              <w:divBdr>
                <w:top w:val="none" w:sz="0" w:space="0" w:color="auto"/>
                <w:left w:val="none" w:sz="0" w:space="0" w:color="auto"/>
                <w:bottom w:val="none" w:sz="0" w:space="0" w:color="auto"/>
                <w:right w:val="none" w:sz="0" w:space="0" w:color="auto"/>
              </w:divBdr>
              <w:divsChild>
                <w:div w:id="663552898">
                  <w:marLeft w:val="0"/>
                  <w:marRight w:val="0"/>
                  <w:marTop w:val="0"/>
                  <w:marBottom w:val="0"/>
                  <w:divBdr>
                    <w:top w:val="none" w:sz="0" w:space="0" w:color="auto"/>
                    <w:left w:val="none" w:sz="0" w:space="0" w:color="auto"/>
                    <w:bottom w:val="none" w:sz="0" w:space="0" w:color="auto"/>
                    <w:right w:val="none" w:sz="0" w:space="0" w:color="auto"/>
                  </w:divBdr>
                </w:div>
                <w:div w:id="970282214">
                  <w:marLeft w:val="0"/>
                  <w:marRight w:val="0"/>
                  <w:marTop w:val="0"/>
                  <w:marBottom w:val="0"/>
                  <w:divBdr>
                    <w:top w:val="none" w:sz="0" w:space="0" w:color="auto"/>
                    <w:left w:val="none" w:sz="0" w:space="0" w:color="auto"/>
                    <w:bottom w:val="none" w:sz="0" w:space="0" w:color="auto"/>
                    <w:right w:val="none" w:sz="0" w:space="0" w:color="auto"/>
                  </w:divBdr>
                  <w:divsChild>
                    <w:div w:id="102768250">
                      <w:marLeft w:val="0"/>
                      <w:marRight w:val="0"/>
                      <w:marTop w:val="0"/>
                      <w:marBottom w:val="0"/>
                      <w:divBdr>
                        <w:top w:val="none" w:sz="0" w:space="0" w:color="auto"/>
                        <w:left w:val="none" w:sz="0" w:space="0" w:color="auto"/>
                        <w:bottom w:val="none" w:sz="0" w:space="0" w:color="auto"/>
                        <w:right w:val="none" w:sz="0" w:space="0" w:color="auto"/>
                      </w:divBdr>
                    </w:div>
                    <w:div w:id="1799840660">
                      <w:marLeft w:val="0"/>
                      <w:marRight w:val="0"/>
                      <w:marTop w:val="0"/>
                      <w:marBottom w:val="0"/>
                      <w:divBdr>
                        <w:top w:val="none" w:sz="0" w:space="0" w:color="auto"/>
                        <w:left w:val="none" w:sz="0" w:space="0" w:color="auto"/>
                        <w:bottom w:val="none" w:sz="0" w:space="0" w:color="auto"/>
                        <w:right w:val="none" w:sz="0" w:space="0" w:color="auto"/>
                      </w:divBdr>
                      <w:divsChild>
                        <w:div w:id="11424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6497">
          <w:marLeft w:val="0"/>
          <w:marRight w:val="0"/>
          <w:marTop w:val="0"/>
          <w:marBottom w:val="0"/>
          <w:divBdr>
            <w:top w:val="none" w:sz="0" w:space="0" w:color="auto"/>
            <w:left w:val="none" w:sz="0" w:space="0" w:color="auto"/>
            <w:bottom w:val="none" w:sz="0" w:space="0" w:color="auto"/>
            <w:right w:val="none" w:sz="0" w:space="0" w:color="auto"/>
          </w:divBdr>
        </w:div>
      </w:divsChild>
    </w:div>
    <w:div w:id="551844645">
      <w:bodyDiv w:val="1"/>
      <w:marLeft w:val="0"/>
      <w:marRight w:val="0"/>
      <w:marTop w:val="0"/>
      <w:marBottom w:val="0"/>
      <w:divBdr>
        <w:top w:val="none" w:sz="0" w:space="0" w:color="auto"/>
        <w:left w:val="none" w:sz="0" w:space="0" w:color="auto"/>
        <w:bottom w:val="none" w:sz="0" w:space="0" w:color="auto"/>
        <w:right w:val="none" w:sz="0" w:space="0" w:color="auto"/>
      </w:divBdr>
    </w:div>
    <w:div w:id="556204140">
      <w:bodyDiv w:val="1"/>
      <w:marLeft w:val="0"/>
      <w:marRight w:val="0"/>
      <w:marTop w:val="0"/>
      <w:marBottom w:val="0"/>
      <w:divBdr>
        <w:top w:val="none" w:sz="0" w:space="0" w:color="auto"/>
        <w:left w:val="none" w:sz="0" w:space="0" w:color="auto"/>
        <w:bottom w:val="none" w:sz="0" w:space="0" w:color="auto"/>
        <w:right w:val="none" w:sz="0" w:space="0" w:color="auto"/>
      </w:divBdr>
    </w:div>
    <w:div w:id="619530106">
      <w:bodyDiv w:val="1"/>
      <w:marLeft w:val="0"/>
      <w:marRight w:val="0"/>
      <w:marTop w:val="0"/>
      <w:marBottom w:val="0"/>
      <w:divBdr>
        <w:top w:val="none" w:sz="0" w:space="0" w:color="auto"/>
        <w:left w:val="none" w:sz="0" w:space="0" w:color="auto"/>
        <w:bottom w:val="none" w:sz="0" w:space="0" w:color="auto"/>
        <w:right w:val="none" w:sz="0" w:space="0" w:color="auto"/>
      </w:divBdr>
    </w:div>
    <w:div w:id="691103023">
      <w:bodyDiv w:val="1"/>
      <w:marLeft w:val="0"/>
      <w:marRight w:val="0"/>
      <w:marTop w:val="0"/>
      <w:marBottom w:val="0"/>
      <w:divBdr>
        <w:top w:val="none" w:sz="0" w:space="0" w:color="auto"/>
        <w:left w:val="none" w:sz="0" w:space="0" w:color="auto"/>
        <w:bottom w:val="none" w:sz="0" w:space="0" w:color="auto"/>
        <w:right w:val="none" w:sz="0" w:space="0" w:color="auto"/>
      </w:divBdr>
    </w:div>
    <w:div w:id="703218109">
      <w:bodyDiv w:val="1"/>
      <w:marLeft w:val="0"/>
      <w:marRight w:val="0"/>
      <w:marTop w:val="0"/>
      <w:marBottom w:val="0"/>
      <w:divBdr>
        <w:top w:val="none" w:sz="0" w:space="0" w:color="auto"/>
        <w:left w:val="none" w:sz="0" w:space="0" w:color="auto"/>
        <w:bottom w:val="none" w:sz="0" w:space="0" w:color="auto"/>
        <w:right w:val="none" w:sz="0" w:space="0" w:color="auto"/>
      </w:divBdr>
    </w:div>
    <w:div w:id="847015826">
      <w:bodyDiv w:val="1"/>
      <w:marLeft w:val="0"/>
      <w:marRight w:val="0"/>
      <w:marTop w:val="0"/>
      <w:marBottom w:val="0"/>
      <w:divBdr>
        <w:top w:val="none" w:sz="0" w:space="0" w:color="auto"/>
        <w:left w:val="none" w:sz="0" w:space="0" w:color="auto"/>
        <w:bottom w:val="none" w:sz="0" w:space="0" w:color="auto"/>
        <w:right w:val="none" w:sz="0" w:space="0" w:color="auto"/>
      </w:divBdr>
    </w:div>
    <w:div w:id="873736696">
      <w:bodyDiv w:val="1"/>
      <w:marLeft w:val="0"/>
      <w:marRight w:val="0"/>
      <w:marTop w:val="0"/>
      <w:marBottom w:val="0"/>
      <w:divBdr>
        <w:top w:val="none" w:sz="0" w:space="0" w:color="auto"/>
        <w:left w:val="none" w:sz="0" w:space="0" w:color="auto"/>
        <w:bottom w:val="none" w:sz="0" w:space="0" w:color="auto"/>
        <w:right w:val="none" w:sz="0" w:space="0" w:color="auto"/>
      </w:divBdr>
    </w:div>
    <w:div w:id="1018316225">
      <w:bodyDiv w:val="1"/>
      <w:marLeft w:val="0"/>
      <w:marRight w:val="0"/>
      <w:marTop w:val="0"/>
      <w:marBottom w:val="0"/>
      <w:divBdr>
        <w:top w:val="none" w:sz="0" w:space="0" w:color="auto"/>
        <w:left w:val="none" w:sz="0" w:space="0" w:color="auto"/>
        <w:bottom w:val="none" w:sz="0" w:space="0" w:color="auto"/>
        <w:right w:val="none" w:sz="0" w:space="0" w:color="auto"/>
      </w:divBdr>
    </w:div>
    <w:div w:id="1108280002">
      <w:bodyDiv w:val="1"/>
      <w:marLeft w:val="0"/>
      <w:marRight w:val="0"/>
      <w:marTop w:val="0"/>
      <w:marBottom w:val="0"/>
      <w:divBdr>
        <w:top w:val="none" w:sz="0" w:space="0" w:color="auto"/>
        <w:left w:val="none" w:sz="0" w:space="0" w:color="auto"/>
        <w:bottom w:val="none" w:sz="0" w:space="0" w:color="auto"/>
        <w:right w:val="none" w:sz="0" w:space="0" w:color="auto"/>
      </w:divBdr>
    </w:div>
    <w:div w:id="1158889426">
      <w:bodyDiv w:val="1"/>
      <w:marLeft w:val="0"/>
      <w:marRight w:val="0"/>
      <w:marTop w:val="0"/>
      <w:marBottom w:val="0"/>
      <w:divBdr>
        <w:top w:val="none" w:sz="0" w:space="0" w:color="auto"/>
        <w:left w:val="none" w:sz="0" w:space="0" w:color="auto"/>
        <w:bottom w:val="none" w:sz="0" w:space="0" w:color="auto"/>
        <w:right w:val="none" w:sz="0" w:space="0" w:color="auto"/>
      </w:divBdr>
    </w:div>
    <w:div w:id="1207764345">
      <w:bodyDiv w:val="1"/>
      <w:marLeft w:val="0"/>
      <w:marRight w:val="0"/>
      <w:marTop w:val="0"/>
      <w:marBottom w:val="0"/>
      <w:divBdr>
        <w:top w:val="none" w:sz="0" w:space="0" w:color="auto"/>
        <w:left w:val="none" w:sz="0" w:space="0" w:color="auto"/>
        <w:bottom w:val="none" w:sz="0" w:space="0" w:color="auto"/>
        <w:right w:val="none" w:sz="0" w:space="0" w:color="auto"/>
      </w:divBdr>
    </w:div>
    <w:div w:id="1262101096">
      <w:bodyDiv w:val="1"/>
      <w:marLeft w:val="0"/>
      <w:marRight w:val="0"/>
      <w:marTop w:val="0"/>
      <w:marBottom w:val="0"/>
      <w:divBdr>
        <w:top w:val="none" w:sz="0" w:space="0" w:color="auto"/>
        <w:left w:val="none" w:sz="0" w:space="0" w:color="auto"/>
        <w:bottom w:val="none" w:sz="0" w:space="0" w:color="auto"/>
        <w:right w:val="none" w:sz="0" w:space="0" w:color="auto"/>
      </w:divBdr>
    </w:div>
    <w:div w:id="1288782715">
      <w:bodyDiv w:val="1"/>
      <w:marLeft w:val="0"/>
      <w:marRight w:val="0"/>
      <w:marTop w:val="0"/>
      <w:marBottom w:val="0"/>
      <w:divBdr>
        <w:top w:val="none" w:sz="0" w:space="0" w:color="auto"/>
        <w:left w:val="none" w:sz="0" w:space="0" w:color="auto"/>
        <w:bottom w:val="none" w:sz="0" w:space="0" w:color="auto"/>
        <w:right w:val="none" w:sz="0" w:space="0" w:color="auto"/>
      </w:divBdr>
    </w:div>
    <w:div w:id="1332290923">
      <w:bodyDiv w:val="1"/>
      <w:marLeft w:val="0"/>
      <w:marRight w:val="0"/>
      <w:marTop w:val="0"/>
      <w:marBottom w:val="0"/>
      <w:divBdr>
        <w:top w:val="none" w:sz="0" w:space="0" w:color="auto"/>
        <w:left w:val="none" w:sz="0" w:space="0" w:color="auto"/>
        <w:bottom w:val="none" w:sz="0" w:space="0" w:color="auto"/>
        <w:right w:val="none" w:sz="0" w:space="0" w:color="auto"/>
      </w:divBdr>
    </w:div>
    <w:div w:id="1411583574">
      <w:bodyDiv w:val="1"/>
      <w:marLeft w:val="0"/>
      <w:marRight w:val="0"/>
      <w:marTop w:val="0"/>
      <w:marBottom w:val="0"/>
      <w:divBdr>
        <w:top w:val="none" w:sz="0" w:space="0" w:color="auto"/>
        <w:left w:val="none" w:sz="0" w:space="0" w:color="auto"/>
        <w:bottom w:val="none" w:sz="0" w:space="0" w:color="auto"/>
        <w:right w:val="none" w:sz="0" w:space="0" w:color="auto"/>
      </w:divBdr>
    </w:div>
    <w:div w:id="1493907766">
      <w:bodyDiv w:val="1"/>
      <w:marLeft w:val="0"/>
      <w:marRight w:val="0"/>
      <w:marTop w:val="0"/>
      <w:marBottom w:val="0"/>
      <w:divBdr>
        <w:top w:val="none" w:sz="0" w:space="0" w:color="auto"/>
        <w:left w:val="none" w:sz="0" w:space="0" w:color="auto"/>
        <w:bottom w:val="none" w:sz="0" w:space="0" w:color="auto"/>
        <w:right w:val="none" w:sz="0" w:space="0" w:color="auto"/>
      </w:divBdr>
    </w:div>
    <w:div w:id="1533882771">
      <w:bodyDiv w:val="1"/>
      <w:marLeft w:val="0"/>
      <w:marRight w:val="0"/>
      <w:marTop w:val="0"/>
      <w:marBottom w:val="0"/>
      <w:divBdr>
        <w:top w:val="none" w:sz="0" w:space="0" w:color="auto"/>
        <w:left w:val="none" w:sz="0" w:space="0" w:color="auto"/>
        <w:bottom w:val="none" w:sz="0" w:space="0" w:color="auto"/>
        <w:right w:val="none" w:sz="0" w:space="0" w:color="auto"/>
      </w:divBdr>
    </w:div>
    <w:div w:id="1595672568">
      <w:bodyDiv w:val="1"/>
      <w:marLeft w:val="0"/>
      <w:marRight w:val="0"/>
      <w:marTop w:val="0"/>
      <w:marBottom w:val="0"/>
      <w:divBdr>
        <w:top w:val="none" w:sz="0" w:space="0" w:color="auto"/>
        <w:left w:val="none" w:sz="0" w:space="0" w:color="auto"/>
        <w:bottom w:val="none" w:sz="0" w:space="0" w:color="auto"/>
        <w:right w:val="none" w:sz="0" w:space="0" w:color="auto"/>
      </w:divBdr>
    </w:div>
    <w:div w:id="1608540843">
      <w:bodyDiv w:val="1"/>
      <w:marLeft w:val="0"/>
      <w:marRight w:val="0"/>
      <w:marTop w:val="0"/>
      <w:marBottom w:val="0"/>
      <w:divBdr>
        <w:top w:val="none" w:sz="0" w:space="0" w:color="auto"/>
        <w:left w:val="none" w:sz="0" w:space="0" w:color="auto"/>
        <w:bottom w:val="none" w:sz="0" w:space="0" w:color="auto"/>
        <w:right w:val="none" w:sz="0" w:space="0" w:color="auto"/>
      </w:divBdr>
    </w:div>
    <w:div w:id="1710455350">
      <w:bodyDiv w:val="1"/>
      <w:marLeft w:val="0"/>
      <w:marRight w:val="0"/>
      <w:marTop w:val="0"/>
      <w:marBottom w:val="0"/>
      <w:divBdr>
        <w:top w:val="none" w:sz="0" w:space="0" w:color="auto"/>
        <w:left w:val="none" w:sz="0" w:space="0" w:color="auto"/>
        <w:bottom w:val="none" w:sz="0" w:space="0" w:color="auto"/>
        <w:right w:val="none" w:sz="0" w:space="0" w:color="auto"/>
      </w:divBdr>
    </w:div>
    <w:div w:id="1749379172">
      <w:bodyDiv w:val="1"/>
      <w:marLeft w:val="0"/>
      <w:marRight w:val="0"/>
      <w:marTop w:val="0"/>
      <w:marBottom w:val="0"/>
      <w:divBdr>
        <w:top w:val="none" w:sz="0" w:space="0" w:color="auto"/>
        <w:left w:val="none" w:sz="0" w:space="0" w:color="auto"/>
        <w:bottom w:val="none" w:sz="0" w:space="0" w:color="auto"/>
        <w:right w:val="none" w:sz="0" w:space="0" w:color="auto"/>
      </w:divBdr>
      <w:divsChild>
        <w:div w:id="483396083">
          <w:marLeft w:val="1200"/>
          <w:marRight w:val="0"/>
          <w:marTop w:val="0"/>
          <w:marBottom w:val="0"/>
          <w:divBdr>
            <w:top w:val="none" w:sz="0" w:space="0" w:color="auto"/>
            <w:left w:val="none" w:sz="0" w:space="0" w:color="auto"/>
            <w:bottom w:val="none" w:sz="0" w:space="0" w:color="auto"/>
            <w:right w:val="none" w:sz="0" w:space="0" w:color="auto"/>
          </w:divBdr>
        </w:div>
        <w:div w:id="1246645393">
          <w:marLeft w:val="1200"/>
          <w:marRight w:val="0"/>
          <w:marTop w:val="0"/>
          <w:marBottom w:val="0"/>
          <w:divBdr>
            <w:top w:val="none" w:sz="0" w:space="0" w:color="auto"/>
            <w:left w:val="none" w:sz="0" w:space="0" w:color="auto"/>
            <w:bottom w:val="none" w:sz="0" w:space="0" w:color="auto"/>
            <w:right w:val="none" w:sz="0" w:space="0" w:color="auto"/>
          </w:divBdr>
        </w:div>
      </w:divsChild>
    </w:div>
    <w:div w:id="1960255564">
      <w:bodyDiv w:val="1"/>
      <w:marLeft w:val="0"/>
      <w:marRight w:val="0"/>
      <w:marTop w:val="0"/>
      <w:marBottom w:val="0"/>
      <w:divBdr>
        <w:top w:val="none" w:sz="0" w:space="0" w:color="auto"/>
        <w:left w:val="none" w:sz="0" w:space="0" w:color="auto"/>
        <w:bottom w:val="none" w:sz="0" w:space="0" w:color="auto"/>
        <w:right w:val="none" w:sz="0" w:space="0" w:color="auto"/>
      </w:divBdr>
    </w:div>
    <w:div w:id="2055693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ylvain.duc@pulsalys.f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lwenn.randouyer@clermontauvergneinnovation.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eronique.souverain@linksium.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E8AA721E4ACF439C28C966B6E5318B" ma:contentTypeVersion="16" ma:contentTypeDescription="Crée un document." ma:contentTypeScope="" ma:versionID="6021f67868c1e2dc8eb277886db2131f">
  <xsd:schema xmlns:xsd="http://www.w3.org/2001/XMLSchema" xmlns:xs="http://www.w3.org/2001/XMLSchema" xmlns:p="http://schemas.microsoft.com/office/2006/metadata/properties" xmlns:ns2="a7f769c3-2a16-4374-b568-a3c35797350b" xmlns:ns3="7f429aa1-e603-4479-8fa0-f03ab2c908da" targetNamespace="http://schemas.microsoft.com/office/2006/metadata/properties" ma:root="true" ma:fieldsID="e40e6fa7f5b449f7915cb44696003aeb" ns2:_="" ns3:_="">
    <xsd:import namespace="a7f769c3-2a16-4374-b568-a3c35797350b"/>
    <xsd:import namespace="7f429aa1-e603-4479-8fa0-f03ab2c908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769c3-2a16-4374-b568-a3c357973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0b09137-9f42-4b59-9a0c-e63bfe3b4c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429aa1-e603-4479-8fa0-f03ab2c908d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d57915e-10fc-4e5b-b76a-7607b147eba4}" ma:internalName="TaxCatchAll" ma:showField="CatchAllData" ma:web="7f429aa1-e603-4479-8fa0-f03ab2c90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f769c3-2a16-4374-b568-a3c35797350b">
      <Terms xmlns="http://schemas.microsoft.com/office/infopath/2007/PartnerControls"/>
    </lcf76f155ced4ddcb4097134ff3c332f>
    <TaxCatchAll xmlns="7f429aa1-e603-4479-8fa0-f03ab2c908d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066B46-D982-4CC2-9E55-F4CDD7012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769c3-2a16-4374-b568-a3c35797350b"/>
    <ds:schemaRef ds:uri="7f429aa1-e603-4479-8fa0-f03ab2c90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6EAA7F-2012-416A-9984-C2D81A7E5841}">
  <ds:schemaRefs>
    <ds:schemaRef ds:uri="http://schemas.microsoft.com/office/2006/metadata/properties"/>
    <ds:schemaRef ds:uri="http://schemas.microsoft.com/office/infopath/2007/PartnerControls"/>
    <ds:schemaRef ds:uri="a7f769c3-2a16-4374-b568-a3c35797350b"/>
    <ds:schemaRef ds:uri="7f429aa1-e603-4479-8fa0-f03ab2c908da"/>
  </ds:schemaRefs>
</ds:datastoreItem>
</file>

<file path=customXml/itemProps3.xml><?xml version="1.0" encoding="utf-8"?>
<ds:datastoreItem xmlns:ds="http://schemas.openxmlformats.org/officeDocument/2006/customXml" ds:itemID="{333C820C-1C56-4C8A-9475-405B97FFD769}">
  <ds:schemaRefs>
    <ds:schemaRef ds:uri="http://schemas.openxmlformats.org/officeDocument/2006/bibliography"/>
  </ds:schemaRefs>
</ds:datastoreItem>
</file>

<file path=customXml/itemProps4.xml><?xml version="1.0" encoding="utf-8"?>
<ds:datastoreItem xmlns:ds="http://schemas.openxmlformats.org/officeDocument/2006/customXml" ds:itemID="{417F1841-4A92-48FF-8CB6-24674C4839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699</Words>
  <Characters>3847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SOUVERAIN Veronique</dc:creator>
  <cp:keywords/>
  <dc:description/>
  <cp:lastModifiedBy>Véronique SOUVERAIN</cp:lastModifiedBy>
  <cp:revision>13</cp:revision>
  <cp:lastPrinted>2022-12-20T16:15:00Z</cp:lastPrinted>
  <dcterms:created xsi:type="dcterms:W3CDTF">2022-12-14T14:56:00Z</dcterms:created>
  <dcterms:modified xsi:type="dcterms:W3CDTF">2022-12-20T16:22:00Z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0x0101008AE8AA721E4ACF439C28C966B6E5318B</vt:lpwstr>
  </property>
  <property fmtid="{D5CDD505-2E9C-101B-9397-08002B2CF9AE}" pid="3" name="MediaServiceImageTags">
    <vt:lpwstr/>
  </property>
</Properties>
</file>